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38" w:rsidRDefault="006F0E38" w:rsidP="006F0E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57">
        <w:rPr>
          <w:rFonts w:ascii="Times New Roman" w:hAnsi="Times New Roman" w:cs="Times New Roman"/>
          <w:b/>
          <w:sz w:val="24"/>
          <w:szCs w:val="24"/>
        </w:rPr>
        <w:t xml:space="preserve">BUGANDA EXAMINATIONS COUNCIL 2019 </w:t>
      </w:r>
    </w:p>
    <w:p w:rsidR="006F0E38" w:rsidRPr="00990E57" w:rsidRDefault="006F0E38" w:rsidP="006F0E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 PAPER</w:t>
      </w:r>
      <w:r w:rsidR="00795E1C">
        <w:rPr>
          <w:rFonts w:ascii="Times New Roman" w:hAnsi="Times New Roman" w:cs="Times New Roman"/>
          <w:b/>
          <w:sz w:val="24"/>
          <w:szCs w:val="24"/>
        </w:rPr>
        <w:t xml:space="preserve"> TWO (</w:t>
      </w:r>
      <w:r w:rsidR="00BE7585">
        <w:rPr>
          <w:rFonts w:ascii="Times New Roman" w:hAnsi="Times New Roman" w:cs="Times New Roman"/>
          <w:b/>
          <w:sz w:val="24"/>
          <w:szCs w:val="24"/>
        </w:rPr>
        <w:t>2</w:t>
      </w:r>
      <w:r w:rsidR="00795E1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GUIDE </w:t>
      </w:r>
    </w:p>
    <w:p w:rsidR="006F0E38" w:rsidRDefault="006F0E38" w:rsidP="006F0E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57">
        <w:rPr>
          <w:rFonts w:ascii="Times New Roman" w:hAnsi="Times New Roman" w:cs="Times New Roman"/>
          <w:b/>
          <w:sz w:val="24"/>
          <w:szCs w:val="24"/>
        </w:rPr>
        <w:t>UCE MARKING GUIDE</w:t>
      </w:r>
    </w:p>
    <w:p w:rsidR="00BE7585" w:rsidRDefault="00BE7585" w:rsidP="007D626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2E1" w:rsidRPr="00134C60" w:rsidRDefault="007D626B" w:rsidP="00134C6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C60">
        <w:rPr>
          <w:rFonts w:ascii="Times New Roman" w:hAnsi="Times New Roman" w:cs="Times New Roman"/>
          <w:sz w:val="24"/>
          <w:szCs w:val="24"/>
        </w:rPr>
        <w:t>Table 1</w:t>
      </w:r>
    </w:p>
    <w:tbl>
      <w:tblPr>
        <w:tblStyle w:val="TableGrid"/>
        <w:tblW w:w="0" w:type="auto"/>
        <w:tblLook w:val="04A0"/>
      </w:tblPr>
      <w:tblGrid>
        <w:gridCol w:w="3192"/>
        <w:gridCol w:w="1326"/>
        <w:gridCol w:w="5058"/>
      </w:tblGrid>
      <w:tr w:rsidR="0015383B" w:rsidTr="00A0621F">
        <w:tc>
          <w:tcPr>
            <w:tcW w:w="3192" w:type="dxa"/>
          </w:tcPr>
          <w:p w:rsidR="0015383B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IODINE </w:t>
            </w:r>
          </w:p>
        </w:tc>
        <w:tc>
          <w:tcPr>
            <w:tcW w:w="1326" w:type="dxa"/>
          </w:tcPr>
          <w:p w:rsidR="0015383B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EXTRA </w:t>
            </w:r>
          </w:p>
        </w:tc>
        <w:tc>
          <w:tcPr>
            <w:tcW w:w="5058" w:type="dxa"/>
          </w:tcPr>
          <w:p w:rsidR="0015383B" w:rsidRDefault="0015383B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1F" w:rsidTr="00A0621F">
        <w:tc>
          <w:tcPr>
            <w:tcW w:w="3192" w:type="dxa"/>
            <w:vMerge w:val="restart"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5058" w:type="dxa"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Tubid solution tuned to black solution </w:t>
            </w:r>
          </w:p>
        </w:tc>
      </w:tr>
      <w:tr w:rsidR="00A0621F" w:rsidTr="00A0621F">
        <w:tc>
          <w:tcPr>
            <w:tcW w:w="3192" w:type="dxa"/>
            <w:vMerge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5058" w:type="dxa"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Turbid solution turned to black specks</w:t>
            </w:r>
          </w:p>
        </w:tc>
      </w:tr>
      <w:tr w:rsidR="00A0621F" w:rsidTr="00A0621F">
        <w:tc>
          <w:tcPr>
            <w:tcW w:w="3192" w:type="dxa"/>
            <w:vMerge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5058" w:type="dxa"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Tubid solution turned to black solution </w:t>
            </w:r>
          </w:p>
        </w:tc>
      </w:tr>
      <w:tr w:rsidR="00A0621F" w:rsidTr="00A0621F">
        <w:tc>
          <w:tcPr>
            <w:tcW w:w="3192" w:type="dxa"/>
            <w:vMerge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5058" w:type="dxa"/>
          </w:tcPr>
          <w:p w:rsidR="00A0621F" w:rsidRDefault="00A0621F" w:rsidP="007D62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Turbid solution turned to black specks </w:t>
            </w:r>
          </w:p>
        </w:tc>
      </w:tr>
    </w:tbl>
    <w:p w:rsidR="0015383B" w:rsidRDefault="0015383B" w:rsidP="007D62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3EE" w:rsidRDefault="00FE13EE" w:rsidP="00FE13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II</w:t>
      </w:r>
    </w:p>
    <w:tbl>
      <w:tblPr>
        <w:tblStyle w:val="TableGrid"/>
        <w:tblW w:w="0" w:type="auto"/>
        <w:tblLook w:val="04A0"/>
      </w:tblPr>
      <w:tblGrid>
        <w:gridCol w:w="3192"/>
        <w:gridCol w:w="1056"/>
        <w:gridCol w:w="5328"/>
      </w:tblGrid>
      <w:tr w:rsidR="00FE13EE" w:rsidTr="00D766DE">
        <w:tc>
          <w:tcPr>
            <w:tcW w:w="3192" w:type="dxa"/>
          </w:tcPr>
          <w:p w:rsidR="00FE13EE" w:rsidRDefault="00D52EAB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Binedict </w:t>
            </w:r>
          </w:p>
        </w:tc>
        <w:tc>
          <w:tcPr>
            <w:tcW w:w="1056" w:type="dxa"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EXTRA </w:t>
            </w:r>
          </w:p>
        </w:tc>
        <w:tc>
          <w:tcPr>
            <w:tcW w:w="5328" w:type="dxa"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EE" w:rsidTr="00D766DE">
        <w:tc>
          <w:tcPr>
            <w:tcW w:w="3192" w:type="dxa"/>
            <w:vMerge w:val="restart"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5328" w:type="dxa"/>
          </w:tcPr>
          <w:p w:rsidR="00FE13EE" w:rsidRDefault="00FE13EE" w:rsidP="00D52E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Tubid solution tuned to </w:t>
            </w:r>
            <w:r w:rsidR="00D52EAB">
              <w:rPr>
                <w:rFonts w:ascii="Times New Roman" w:hAnsi="Times New Roman" w:cs="Times New Roman"/>
                <w:sz w:val="24"/>
                <w:szCs w:val="24"/>
              </w:rPr>
              <w:t>blue solution, remained blue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solution </w:t>
            </w:r>
          </w:p>
        </w:tc>
      </w:tr>
      <w:tr w:rsidR="00FE13EE" w:rsidTr="00D766DE">
        <w:tc>
          <w:tcPr>
            <w:tcW w:w="3192" w:type="dxa"/>
            <w:vMerge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5328" w:type="dxa"/>
          </w:tcPr>
          <w:p w:rsidR="00FE13EE" w:rsidRDefault="00FE13EE" w:rsidP="00D833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Turbid solution turned to </w:t>
            </w:r>
            <w:r w:rsidR="006E54C7">
              <w:rPr>
                <w:rFonts w:ascii="Times New Roman" w:hAnsi="Times New Roman" w:cs="Times New Roman"/>
                <w:sz w:val="24"/>
                <w:szCs w:val="24"/>
              </w:rPr>
              <w:t>blue solution g</w:t>
            </w:r>
            <w:r w:rsidR="00D83375">
              <w:rPr>
                <w:rFonts w:ascii="Times New Roman" w:hAnsi="Times New Roman" w:cs="Times New Roman"/>
                <w:sz w:val="24"/>
                <w:szCs w:val="24"/>
              </w:rPr>
              <w:t>ree</w:t>
            </w:r>
            <w:r w:rsidR="006E54C7">
              <w:rPr>
                <w:rFonts w:ascii="Times New Roman" w:hAnsi="Times New Roman" w:cs="Times New Roman"/>
                <w:sz w:val="24"/>
                <w:szCs w:val="24"/>
              </w:rPr>
              <w:t>n solution</w:t>
            </w:r>
          </w:p>
        </w:tc>
      </w:tr>
      <w:tr w:rsidR="00FE13EE" w:rsidTr="00D766DE">
        <w:tc>
          <w:tcPr>
            <w:tcW w:w="3192" w:type="dxa"/>
            <w:vMerge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5328" w:type="dxa"/>
          </w:tcPr>
          <w:p w:rsidR="00FE13EE" w:rsidRDefault="00FE13EE" w:rsidP="00D833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Tubid solution turned to </w:t>
            </w:r>
            <w:r w:rsidR="00B162C1">
              <w:rPr>
                <w:rFonts w:ascii="Times New Roman" w:hAnsi="Times New Roman" w:cs="Times New Roman"/>
                <w:sz w:val="24"/>
                <w:szCs w:val="24"/>
              </w:rPr>
              <w:t>blue solution, g</w:t>
            </w:r>
            <w:r w:rsidR="00D83375">
              <w:rPr>
                <w:rFonts w:ascii="Times New Roman" w:hAnsi="Times New Roman" w:cs="Times New Roman"/>
                <w:sz w:val="24"/>
                <w:szCs w:val="24"/>
              </w:rPr>
              <w:t>ree</w:t>
            </w:r>
            <w:r w:rsidR="00B162C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 </w:t>
            </w:r>
          </w:p>
        </w:tc>
      </w:tr>
      <w:tr w:rsidR="00FE13EE" w:rsidTr="00D766DE">
        <w:tc>
          <w:tcPr>
            <w:tcW w:w="3192" w:type="dxa"/>
            <w:vMerge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E13EE" w:rsidRDefault="00FE13EE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5328" w:type="dxa"/>
          </w:tcPr>
          <w:p w:rsidR="00FE13EE" w:rsidRDefault="00FE13EE" w:rsidP="00D833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Turbid solution turned to </w:t>
            </w:r>
            <w:r w:rsidR="00D83375">
              <w:rPr>
                <w:rFonts w:ascii="Times New Roman" w:hAnsi="Times New Roman" w:cs="Times New Roman"/>
                <w:sz w:val="24"/>
                <w:szCs w:val="24"/>
              </w:rPr>
              <w:t>blue solution, green solution</w:t>
            </w:r>
            <w:r w:rsidR="00731BAF">
              <w:rPr>
                <w:rFonts w:ascii="Times New Roman" w:hAnsi="Times New Roman" w:cs="Times New Roman"/>
                <w:sz w:val="24"/>
                <w:szCs w:val="24"/>
              </w:rPr>
              <w:t xml:space="preserve">, yellow precipitate, orange precipitate </w:t>
            </w:r>
          </w:p>
        </w:tc>
      </w:tr>
    </w:tbl>
    <w:p w:rsidR="00FE13EE" w:rsidRDefault="00FE13EE" w:rsidP="00FE13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BAF" w:rsidRDefault="00731BAF" w:rsidP="00731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D766DE">
        <w:rPr>
          <w:rFonts w:ascii="Times New Roman" w:hAnsi="Times New Roman" w:cs="Times New Roman"/>
          <w:sz w:val="24"/>
          <w:szCs w:val="24"/>
        </w:rPr>
        <w:t>III</w:t>
      </w:r>
    </w:p>
    <w:tbl>
      <w:tblPr>
        <w:tblStyle w:val="TableGrid"/>
        <w:tblW w:w="0" w:type="auto"/>
        <w:tblLook w:val="04A0"/>
      </w:tblPr>
      <w:tblGrid>
        <w:gridCol w:w="828"/>
        <w:gridCol w:w="3420"/>
        <w:gridCol w:w="5328"/>
      </w:tblGrid>
      <w:tr w:rsidR="00731BAF" w:rsidTr="00886F25">
        <w:tc>
          <w:tcPr>
            <w:tcW w:w="828" w:type="dxa"/>
            <w:tcBorders>
              <w:bottom w:val="single" w:sz="4" w:space="0" w:color="auto"/>
            </w:tcBorders>
          </w:tcPr>
          <w:p w:rsidR="00731BAF" w:rsidRDefault="005F280A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420" w:type="dxa"/>
          </w:tcPr>
          <w:p w:rsidR="00731BAF" w:rsidRDefault="005F280A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5328" w:type="dxa"/>
          </w:tcPr>
          <w:p w:rsidR="00731BAF" w:rsidRDefault="005F280A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DEDUCTION </w:t>
            </w:r>
          </w:p>
        </w:tc>
      </w:tr>
      <w:tr w:rsidR="00731BAF" w:rsidTr="00886F2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31BAF" w:rsidRPr="002E7BE3" w:rsidRDefault="00731BAF" w:rsidP="002E7BE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731BAF" w:rsidRDefault="005F280A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Slow evolution of few bubbles</w:t>
            </w:r>
          </w:p>
        </w:tc>
        <w:tc>
          <w:tcPr>
            <w:tcW w:w="5328" w:type="dxa"/>
          </w:tcPr>
          <w:p w:rsidR="00731BAF" w:rsidRDefault="00D11175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Slow breakdown of H by CA</w:t>
            </w:r>
          </w:p>
        </w:tc>
      </w:tr>
      <w:tr w:rsidR="00731BAF" w:rsidTr="00886F25">
        <w:tc>
          <w:tcPr>
            <w:tcW w:w="828" w:type="dxa"/>
            <w:tcBorders>
              <w:top w:val="single" w:sz="4" w:space="0" w:color="auto"/>
            </w:tcBorders>
          </w:tcPr>
          <w:p w:rsidR="00731BAF" w:rsidRPr="002E7BE3" w:rsidRDefault="00731BAF" w:rsidP="002E7BE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731BAF" w:rsidRDefault="00D11175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Fast evolution of many bubbles </w:t>
            </w:r>
          </w:p>
        </w:tc>
        <w:tc>
          <w:tcPr>
            <w:tcW w:w="5328" w:type="dxa"/>
          </w:tcPr>
          <w:p w:rsidR="00731BAF" w:rsidRDefault="00D20A94" w:rsidP="00964D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 breakdown of H by CB</w:t>
            </w:r>
          </w:p>
        </w:tc>
      </w:tr>
    </w:tbl>
    <w:p w:rsidR="00731BAF" w:rsidRDefault="00DC5A36" w:rsidP="00731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0.1pt;margin-top:15.2pt;width:5.05pt;height:8.35pt;flip:x y;z-index:25166336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5.15pt;margin-top:10.15pt;width:16.75pt;height:13.4pt;flip:y;z-index:25166233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185.65pt;margin-top:-4.7pt;width:5.05pt;height:8.35pt;flip:x y;z-index:25166131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90.7pt;margin-top:-9.75pt;width:16.75pt;height:13.4pt;flip:y;z-index:25166028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44.1pt;margin-top:-9.75pt;width:16.75pt;height:13.4pt;flip:y;z-index:25165824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39.05pt;margin-top:-4.7pt;width:5.05pt;height:8.35pt;flip:x y;z-index:251659264;mso-position-horizontal-relative:text;mso-position-vertical-relative:text" o:connectortype="straight"/>
        </w:pict>
      </w:r>
      <w:r w:rsidR="00886F25">
        <w:rPr>
          <w:rFonts w:ascii="Times New Roman" w:hAnsi="Times New Roman" w:cs="Times New Roman"/>
          <w:sz w:val="24"/>
          <w:szCs w:val="24"/>
        </w:rPr>
        <w:t>c) Cotyledon in both cases contains more starch than radical because cotyledon is main st</w:t>
      </w:r>
      <w:r w:rsidR="004D2C55">
        <w:rPr>
          <w:rFonts w:ascii="Times New Roman" w:hAnsi="Times New Roman" w:cs="Times New Roman"/>
          <w:sz w:val="24"/>
          <w:szCs w:val="24"/>
        </w:rPr>
        <w:t>arch storage region</w:t>
      </w:r>
    </w:p>
    <w:p w:rsidR="004D2C55" w:rsidRDefault="00DC5A36" w:rsidP="00731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303.45pt;margin-top:44.85pt;width:5.05pt;height:8.35pt;flip:x y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308.5pt;margin-top:39.8pt;width:16.75pt;height:13.4pt;flip:y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34.3pt;margin-top:11.75pt;width:16.75pt;height:13.4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29.25pt;margin-top:16.8pt;width:5.05pt;height:8.35pt;flip:x y;z-index:251665408" o:connectortype="straight"/>
        </w:pict>
      </w:r>
      <w:r w:rsidR="004D2C55">
        <w:rPr>
          <w:rFonts w:ascii="Times New Roman" w:hAnsi="Times New Roman" w:cs="Times New Roman"/>
          <w:sz w:val="24"/>
          <w:szCs w:val="24"/>
        </w:rPr>
        <w:t xml:space="preserve">ii) </w:t>
      </w:r>
      <w:r w:rsidR="00251468">
        <w:rPr>
          <w:rFonts w:ascii="Times New Roman" w:hAnsi="Times New Roman" w:cs="Times New Roman"/>
          <w:sz w:val="24"/>
          <w:szCs w:val="24"/>
        </w:rPr>
        <w:t>Radical</w:t>
      </w:r>
      <w:r w:rsidR="004D2C55">
        <w:rPr>
          <w:rFonts w:ascii="Times New Roman" w:hAnsi="Times New Roman" w:cs="Times New Roman"/>
          <w:sz w:val="24"/>
          <w:szCs w:val="24"/>
        </w:rPr>
        <w:t xml:space="preserve"> contains more reducing sugars</w:t>
      </w:r>
      <w:r w:rsidR="00111503">
        <w:rPr>
          <w:rFonts w:ascii="Times New Roman" w:hAnsi="Times New Roman" w:cs="Times New Roman"/>
          <w:sz w:val="24"/>
          <w:szCs w:val="24"/>
        </w:rPr>
        <w:t xml:space="preserve"> than cotyledon</w:t>
      </w:r>
      <w:r w:rsidR="00921749">
        <w:rPr>
          <w:rFonts w:ascii="Times New Roman" w:hAnsi="Times New Roman" w:cs="Times New Roman"/>
          <w:sz w:val="24"/>
          <w:szCs w:val="24"/>
        </w:rPr>
        <w:t xml:space="preserve"> in both cases because </w:t>
      </w:r>
      <w:r w:rsidR="000B6573">
        <w:rPr>
          <w:rFonts w:ascii="Times New Roman" w:hAnsi="Times New Roman" w:cs="Times New Roman"/>
          <w:sz w:val="24"/>
          <w:szCs w:val="24"/>
        </w:rPr>
        <w:t xml:space="preserve">more </w:t>
      </w:r>
      <w:r w:rsidR="00A60184">
        <w:rPr>
          <w:rFonts w:ascii="Times New Roman" w:hAnsi="Times New Roman" w:cs="Times New Roman"/>
          <w:sz w:val="24"/>
          <w:szCs w:val="24"/>
        </w:rPr>
        <w:t>sugars are translocated from cotyledon</w:t>
      </w:r>
      <w:r w:rsidR="00251468">
        <w:rPr>
          <w:rFonts w:ascii="Times New Roman" w:hAnsi="Times New Roman" w:cs="Times New Roman"/>
          <w:sz w:val="24"/>
          <w:szCs w:val="24"/>
        </w:rPr>
        <w:t xml:space="preserve"> to radical </w:t>
      </w:r>
    </w:p>
    <w:p w:rsidR="00251468" w:rsidRDefault="00DC5A36" w:rsidP="00731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343.1pt;margin-top:21.2pt;width:16.75pt;height:13.4pt;flip:y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338.05pt;margin-top:26.25pt;width:5.05pt;height:8.35pt;flip:x y;z-index:251669504" o:connectortype="straight"/>
        </w:pict>
      </w:r>
      <w:r w:rsidR="00251468">
        <w:rPr>
          <w:rFonts w:ascii="Times New Roman" w:hAnsi="Times New Roman" w:cs="Times New Roman"/>
          <w:sz w:val="24"/>
          <w:szCs w:val="24"/>
        </w:rPr>
        <w:t xml:space="preserve">RB contains more sugars </w:t>
      </w:r>
      <w:r w:rsidR="000B6573">
        <w:rPr>
          <w:rFonts w:ascii="Times New Roman" w:hAnsi="Times New Roman" w:cs="Times New Roman"/>
          <w:sz w:val="24"/>
          <w:szCs w:val="24"/>
        </w:rPr>
        <w:t>than RA due to more/longer hydrolysis of starch</w:t>
      </w:r>
    </w:p>
    <w:p w:rsidR="008C4AA2" w:rsidRDefault="00DC5A36" w:rsidP="00731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56.1pt;margin-top:-131.25pt;width:16.75pt;height:13.4pt;flip:y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left:0;text-align:left;margin-left:51.05pt;margin-top:-126.2pt;width:5.05pt;height:8.35pt;flip:x y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105.6pt;margin-top:10.15pt;width:16.75pt;height:13.4pt;flip:y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100.55pt;margin-top:15.2pt;width:5.05pt;height:8.35pt;flip:x y;z-index:251671552" o:connectortype="straight"/>
        </w:pict>
      </w:r>
      <w:r w:rsidR="008C4AA2">
        <w:rPr>
          <w:rFonts w:ascii="Times New Roman" w:hAnsi="Times New Roman" w:cs="Times New Roman"/>
          <w:sz w:val="24"/>
          <w:szCs w:val="24"/>
        </w:rPr>
        <w:t xml:space="preserve">(iii) Faster breakdown of H by RB due to higher content of active substance than in RA due to longer </w:t>
      </w:r>
      <w:r w:rsidR="007142B0">
        <w:rPr>
          <w:rFonts w:ascii="Times New Roman" w:hAnsi="Times New Roman" w:cs="Times New Roman"/>
          <w:sz w:val="24"/>
          <w:szCs w:val="24"/>
        </w:rPr>
        <w:t xml:space="preserve">synthesis period of active ingredient </w:t>
      </w:r>
    </w:p>
    <w:p w:rsidR="00731BAF" w:rsidRDefault="00134C60" w:rsidP="00134C6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C60">
        <w:rPr>
          <w:rFonts w:ascii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hAnsi="Times New Roman" w:cs="Times New Roman"/>
          <w:sz w:val="24"/>
          <w:szCs w:val="24"/>
        </w:rPr>
        <w:t xml:space="preserve">are provided with specimens A, B,C and D. Examine them and use them to </w:t>
      </w:r>
      <w:r w:rsidR="002B7651">
        <w:rPr>
          <w:rFonts w:ascii="Times New Roman" w:hAnsi="Times New Roman" w:cs="Times New Roman"/>
          <w:sz w:val="24"/>
          <w:szCs w:val="24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 the questions below</w:t>
      </w:r>
      <w:r w:rsidR="002B7651">
        <w:rPr>
          <w:rFonts w:ascii="Times New Roman" w:hAnsi="Times New Roman" w:cs="Times New Roman"/>
          <w:sz w:val="24"/>
          <w:szCs w:val="24"/>
        </w:rPr>
        <w:t>;</w:t>
      </w:r>
    </w:p>
    <w:p w:rsidR="002B7651" w:rsidRDefault="00AC21A2" w:rsidP="002B76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part of the plant are the specimens?</w:t>
      </w:r>
    </w:p>
    <w:p w:rsidR="00C13DD4" w:rsidRDefault="00DC5A36" w:rsidP="00C13DD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152.15pt;margin-top:9.75pt;width:16.75pt;height:13.4pt;flip:y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147.1pt;margin-top:14.8pt;width:5.05pt;height:8.35pt;flip:x y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72.85pt;margin-top:9.75pt;width:16.75pt;height:13.4pt;flip:y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67.8pt;margin-top:14.8pt;width:5.05pt;height:8.35pt;flip:x y;z-index:251675648" o:connectortype="straight"/>
        </w:pict>
      </w:r>
      <w:r w:rsidR="00C13DD4">
        <w:rPr>
          <w:rFonts w:ascii="Times New Roman" w:hAnsi="Times New Roman" w:cs="Times New Roman"/>
          <w:sz w:val="24"/>
          <w:szCs w:val="24"/>
        </w:rPr>
        <w:t>Give a reason for your answer. (2mks)</w:t>
      </w:r>
    </w:p>
    <w:p w:rsidR="005347C2" w:rsidRDefault="005347C2" w:rsidP="00C13DD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 – wall has two scars</w:t>
      </w:r>
    </w:p>
    <w:p w:rsidR="00C13DD4" w:rsidRDefault="009A7839" w:rsidP="002B76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Cut all four specimens </w:t>
      </w:r>
      <w:r w:rsidR="005C5E0D">
        <w:rPr>
          <w:rFonts w:ascii="Times New Roman" w:hAnsi="Times New Roman" w:cs="Times New Roman"/>
          <w:sz w:val="24"/>
          <w:szCs w:val="24"/>
        </w:rPr>
        <w:t xml:space="preserve">longitudinally </w:t>
      </w:r>
    </w:p>
    <w:p w:rsidR="005C5E0D" w:rsidRDefault="005C5E0D" w:rsidP="005C5E0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parts (12mks)</w:t>
      </w:r>
    </w:p>
    <w:p w:rsidR="00B61A9C" w:rsidRDefault="00A82421" w:rsidP="00B61A9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Epicarp </w:t>
      </w:r>
    </w:p>
    <w:tbl>
      <w:tblPr>
        <w:tblStyle w:val="TableGrid"/>
        <w:tblW w:w="0" w:type="auto"/>
        <w:tblLook w:val="04A0"/>
      </w:tblPr>
      <w:tblGrid>
        <w:gridCol w:w="1278"/>
        <w:gridCol w:w="2552"/>
        <w:gridCol w:w="1915"/>
        <w:gridCol w:w="1915"/>
        <w:gridCol w:w="1916"/>
      </w:tblGrid>
      <w:tr w:rsidR="00B50310" w:rsidTr="00706894">
        <w:tc>
          <w:tcPr>
            <w:tcW w:w="1278" w:type="dxa"/>
          </w:tcPr>
          <w:p w:rsidR="00B50310" w:rsidRDefault="00B50310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0310" w:rsidRDefault="00B50310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Tomato </w:t>
            </w:r>
          </w:p>
          <w:p w:rsidR="00B50310" w:rsidRDefault="00B50310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15" w:type="dxa"/>
          </w:tcPr>
          <w:p w:rsidR="00B50310" w:rsidRDefault="00B50310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Guava </w:t>
            </w:r>
          </w:p>
          <w:p w:rsidR="00B50310" w:rsidRDefault="00B50310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15" w:type="dxa"/>
          </w:tcPr>
          <w:p w:rsidR="00B50310" w:rsidRDefault="00B50310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Orange </w:t>
            </w:r>
          </w:p>
          <w:p w:rsidR="00B50310" w:rsidRDefault="00B50310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16" w:type="dxa"/>
          </w:tcPr>
          <w:p w:rsidR="00B50310" w:rsidRDefault="00B50310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Avocado </w:t>
            </w:r>
          </w:p>
          <w:p w:rsidR="00B50310" w:rsidRDefault="00B50310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50310" w:rsidTr="00706894">
        <w:tc>
          <w:tcPr>
            <w:tcW w:w="1278" w:type="dxa"/>
          </w:tcPr>
          <w:p w:rsidR="00B50310" w:rsidRDefault="00832912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Epicarp </w:t>
            </w:r>
          </w:p>
        </w:tc>
        <w:tc>
          <w:tcPr>
            <w:tcW w:w="2552" w:type="dxa"/>
          </w:tcPr>
          <w:p w:rsidR="00B50310" w:rsidRDefault="00706894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Thin, papery </w:t>
            </w:r>
          </w:p>
        </w:tc>
        <w:tc>
          <w:tcPr>
            <w:tcW w:w="1915" w:type="dxa"/>
          </w:tcPr>
          <w:p w:rsidR="00B50310" w:rsidRDefault="00CD0B13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Thick spongy  </w:t>
            </w:r>
          </w:p>
        </w:tc>
        <w:tc>
          <w:tcPr>
            <w:tcW w:w="1915" w:type="dxa"/>
          </w:tcPr>
          <w:p w:rsidR="00B50310" w:rsidRDefault="00CD0B13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Thick, acid glands</w:t>
            </w:r>
          </w:p>
        </w:tc>
        <w:tc>
          <w:tcPr>
            <w:tcW w:w="1916" w:type="dxa"/>
          </w:tcPr>
          <w:p w:rsidR="00B50310" w:rsidRDefault="00CD0B13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Thick tough </w:t>
            </w:r>
          </w:p>
        </w:tc>
      </w:tr>
      <w:tr w:rsidR="00B50310" w:rsidTr="00706894">
        <w:tc>
          <w:tcPr>
            <w:tcW w:w="1278" w:type="dxa"/>
          </w:tcPr>
          <w:p w:rsidR="00B50310" w:rsidRDefault="00706894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Misocarp </w:t>
            </w:r>
          </w:p>
        </w:tc>
        <w:tc>
          <w:tcPr>
            <w:tcW w:w="2552" w:type="dxa"/>
          </w:tcPr>
          <w:p w:rsidR="00B50310" w:rsidRDefault="00C64138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Thick, fleshy, juicy  </w:t>
            </w:r>
          </w:p>
        </w:tc>
        <w:tc>
          <w:tcPr>
            <w:tcW w:w="1915" w:type="dxa"/>
          </w:tcPr>
          <w:p w:rsidR="00B50310" w:rsidRDefault="00CD0B13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Thick, fleshy </w:t>
            </w:r>
          </w:p>
        </w:tc>
        <w:tc>
          <w:tcPr>
            <w:tcW w:w="1915" w:type="dxa"/>
          </w:tcPr>
          <w:p w:rsidR="00B50310" w:rsidRDefault="00CD0B13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Thick spongy </w:t>
            </w:r>
          </w:p>
        </w:tc>
        <w:tc>
          <w:tcPr>
            <w:tcW w:w="1916" w:type="dxa"/>
          </w:tcPr>
          <w:p w:rsidR="00B50310" w:rsidRDefault="00CD0B13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Thick fleshy </w:t>
            </w:r>
          </w:p>
        </w:tc>
      </w:tr>
      <w:tr w:rsidR="00B50310" w:rsidTr="00706894">
        <w:tc>
          <w:tcPr>
            <w:tcW w:w="1278" w:type="dxa"/>
          </w:tcPr>
          <w:p w:rsidR="00B50310" w:rsidRDefault="00706894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Endocarp </w:t>
            </w:r>
          </w:p>
        </w:tc>
        <w:tc>
          <w:tcPr>
            <w:tcW w:w="2552" w:type="dxa"/>
          </w:tcPr>
          <w:p w:rsidR="00B50310" w:rsidRDefault="00C64138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Juicy </w:t>
            </w:r>
          </w:p>
        </w:tc>
        <w:tc>
          <w:tcPr>
            <w:tcW w:w="1915" w:type="dxa"/>
          </w:tcPr>
          <w:p w:rsidR="00B50310" w:rsidRDefault="00CD0B13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Fleshy </w:t>
            </w:r>
          </w:p>
        </w:tc>
        <w:tc>
          <w:tcPr>
            <w:tcW w:w="1915" w:type="dxa"/>
          </w:tcPr>
          <w:p w:rsidR="00B50310" w:rsidRDefault="00CD0B13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Thick juicy </w:t>
            </w:r>
          </w:p>
        </w:tc>
        <w:tc>
          <w:tcPr>
            <w:tcW w:w="1916" w:type="dxa"/>
          </w:tcPr>
          <w:p w:rsidR="00B50310" w:rsidRDefault="00CD0B13" w:rsidP="00A824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Thin papery </w:t>
            </w:r>
          </w:p>
        </w:tc>
      </w:tr>
    </w:tbl>
    <w:p w:rsidR="00A82421" w:rsidRPr="00A82421" w:rsidRDefault="00A82421" w:rsidP="00A824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E0D" w:rsidRDefault="00DC5A36" w:rsidP="002B76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left:0;text-align:left;margin-left:245.7pt;margin-top:29.95pt;width:16.75pt;height:13.4pt;flip:y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left:0;text-align:left;margin-left:240.65pt;margin-top:35pt;width:5.05pt;height:8.35pt;flip:x y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127.4pt;margin-top:11.95pt;width:16.75pt;height:13.4pt;flip:y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122.35pt;margin-top:17pt;width:5.05pt;height:8.35pt;flip:x y;z-index:251679744" o:connectortype="straight"/>
        </w:pict>
      </w:r>
      <w:r w:rsidR="00F255D3">
        <w:rPr>
          <w:rFonts w:ascii="Times New Roman" w:hAnsi="Times New Roman" w:cs="Times New Roman"/>
          <w:sz w:val="24"/>
          <w:szCs w:val="24"/>
        </w:rPr>
        <w:t>Describe how the structure of specimen B relates to the mode of</w:t>
      </w:r>
      <w:r w:rsidR="00CE5B9B">
        <w:rPr>
          <w:rFonts w:ascii="Times New Roman" w:hAnsi="Times New Roman" w:cs="Times New Roman"/>
          <w:sz w:val="24"/>
          <w:szCs w:val="24"/>
        </w:rPr>
        <w:t xml:space="preserve"> disposal seeds have rough, tough coats, </w:t>
      </w:r>
      <w:r w:rsidR="0065713F">
        <w:rPr>
          <w:rFonts w:ascii="Times New Roman" w:hAnsi="Times New Roman" w:cs="Times New Roman"/>
          <w:sz w:val="24"/>
          <w:szCs w:val="24"/>
        </w:rPr>
        <w:t xml:space="preserve"> that protect the seed from digestion by</w:t>
      </w:r>
      <w:r w:rsidR="00BB1EF5">
        <w:rPr>
          <w:rFonts w:ascii="Times New Roman" w:hAnsi="Times New Roman" w:cs="Times New Roman"/>
          <w:sz w:val="24"/>
          <w:szCs w:val="24"/>
        </w:rPr>
        <w:t xml:space="preserve"> digestive process in the gut of animals since whole fruit is eaten.</w:t>
      </w:r>
      <w:r w:rsidR="00A80B6F">
        <w:rPr>
          <w:rFonts w:ascii="Times New Roman" w:hAnsi="Times New Roman" w:cs="Times New Roman"/>
          <w:sz w:val="24"/>
          <w:szCs w:val="24"/>
        </w:rPr>
        <w:t xml:space="preserve"> </w:t>
      </w:r>
      <w:r w:rsidR="00CE5B9B">
        <w:rPr>
          <w:rFonts w:ascii="Times New Roman" w:hAnsi="Times New Roman" w:cs="Times New Roman"/>
          <w:sz w:val="24"/>
          <w:szCs w:val="24"/>
        </w:rPr>
        <w:t>(3mk)</w:t>
      </w:r>
    </w:p>
    <w:p w:rsidR="00A80B6F" w:rsidRDefault="00A80B6F" w:rsidP="002B76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drawing of the longitudinal section of specimen C. Does  not label (3mks)</w:t>
      </w:r>
    </w:p>
    <w:p w:rsidR="008F5DA0" w:rsidRDefault="008F5DA0" w:rsidP="008F5DA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F5DA0" w:rsidRDefault="008F5DA0" w:rsidP="008F5DA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F5DA0" w:rsidRDefault="008F5DA0" w:rsidP="008F5DA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7651" w:rsidRDefault="00D41876" w:rsidP="00134C6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specimens Q and R obtained from the same animal.</w:t>
      </w:r>
    </w:p>
    <w:p w:rsidR="00D41876" w:rsidRDefault="00DC5A36" w:rsidP="00D418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left:0;text-align:left;margin-left:144.85pt;margin-top:37.75pt;width:16.75pt;height:13.4pt;flip:y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left:0;text-align:left;margin-left:139.8pt;margin-top:42.8pt;width:5.05pt;height:8.35pt;flip:x y;z-index:251683840" o:connectortype="straight"/>
        </w:pict>
      </w:r>
      <w:r w:rsidR="00D41876">
        <w:rPr>
          <w:rFonts w:ascii="Times New Roman" w:hAnsi="Times New Roman" w:cs="Times New Roman"/>
          <w:sz w:val="24"/>
          <w:szCs w:val="24"/>
        </w:rPr>
        <w:t>Giving two reasons, identify the structure of the animals represented by Q and R (3mks)</w:t>
      </w:r>
    </w:p>
    <w:p w:rsidR="004B1EC5" w:rsidRDefault="00DC5A36" w:rsidP="004B1EC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left:0;text-align:left;margin-left:173.6pt;margin-top:14.8pt;width:5.05pt;height:8.35pt;flip:x y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left:0;text-align:left;margin-left:178.65pt;margin-top:9.75pt;width:16.75pt;height:13.4pt;flip:y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left:0;text-align:left;margin-left:128.1pt;margin-top:9.75pt;width:16.75pt;height:13.4pt;flip:y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123.05pt;margin-top:14.8pt;width:5.05pt;height:8.35pt;flip:x y;z-index:251685888" o:connectortype="straight"/>
        </w:pict>
      </w:r>
      <w:r w:rsidR="004B1EC5">
        <w:rPr>
          <w:rFonts w:ascii="Times New Roman" w:hAnsi="Times New Roman" w:cs="Times New Roman"/>
          <w:sz w:val="24"/>
          <w:szCs w:val="24"/>
        </w:rPr>
        <w:t>Structure: Tooth</w:t>
      </w:r>
    </w:p>
    <w:p w:rsidR="004B1EC5" w:rsidRDefault="004B1EC5" w:rsidP="004B1EC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Reasons: Crown and root(s)</w:t>
      </w:r>
    </w:p>
    <w:p w:rsidR="004B1EC5" w:rsidRDefault="00DC5A36" w:rsidP="00D418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left:0;text-align:left;margin-left:242.1pt;margin-top:18.95pt;width:16.75pt;height:13.4pt;flip:y;z-index:251688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left:0;text-align:left;margin-left:237.05pt;margin-top:24pt;width:5.05pt;height:8.35pt;flip:x y;z-index:251689984" o:connectortype="straight"/>
        </w:pict>
      </w:r>
      <w:r w:rsidR="009364CB">
        <w:rPr>
          <w:rFonts w:ascii="Times New Roman" w:hAnsi="Times New Roman" w:cs="Times New Roman"/>
          <w:sz w:val="24"/>
          <w:szCs w:val="24"/>
        </w:rPr>
        <w:t>With a reason in each case, state the specific identify of the specimens. (4mks)</w:t>
      </w:r>
    </w:p>
    <w:p w:rsidR="00CB35D9" w:rsidRDefault="00DC5A36" w:rsidP="00CB35D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220.3pt;margin-top:18.35pt;width:16.75pt;height:13.4pt;flip:y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215.25pt;margin-top:23.4pt;width:5.05pt;height:8.35pt;flip:x y;z-index:251692032" o:connectortype="straight"/>
        </w:pict>
      </w:r>
      <w:r w:rsidR="00CB35D9">
        <w:rPr>
          <w:rFonts w:ascii="Times New Roman" w:hAnsi="Times New Roman" w:cs="Times New Roman"/>
          <w:sz w:val="24"/>
          <w:szCs w:val="24"/>
        </w:rPr>
        <w:t>Identity of Q: premolar tooth</w:t>
      </w:r>
    </w:p>
    <w:p w:rsidR="001B4341" w:rsidRDefault="001B4341" w:rsidP="001B4341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Reason: 2 cusps, 2 roots</w:t>
      </w:r>
    </w:p>
    <w:p w:rsidR="00657A57" w:rsidRDefault="00DC5A36" w:rsidP="001B4341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230.8pt;margin-top:18.1pt;width:16.75pt;height:13.4pt;flip:y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25.75pt;margin-top:23.15pt;width:5.05pt;height:8.35pt;flip:x y;z-index:251694080" o:connectortype="straight"/>
        </w:pict>
      </w:r>
    </w:p>
    <w:p w:rsidR="00657A57" w:rsidRDefault="00DC5A36" w:rsidP="001B4341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264.6pt;margin-top:10.8pt;width:16.75pt;height:13.4pt;flip:y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259.55pt;margin-top:15.85pt;width:5.05pt;height:8.35pt;flip:x y;z-index:251696128" o:connectortype="straight"/>
        </w:pict>
      </w:r>
      <w:r w:rsidR="00657A57">
        <w:rPr>
          <w:rFonts w:ascii="Times New Roman" w:hAnsi="Times New Roman" w:cs="Times New Roman"/>
          <w:sz w:val="24"/>
          <w:szCs w:val="24"/>
        </w:rPr>
        <w:t>Identity of R: canine tooth</w:t>
      </w:r>
    </w:p>
    <w:p w:rsidR="00657A57" w:rsidRDefault="001F782A" w:rsidP="001B4341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Reason: One pointed cusp, one root</w:t>
      </w:r>
    </w:p>
    <w:p w:rsidR="00CB35D9" w:rsidRDefault="002B338A" w:rsidP="00D418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</w:t>
      </w:r>
      <w:r w:rsidR="0037025A">
        <w:rPr>
          <w:rFonts w:ascii="Times New Roman" w:hAnsi="Times New Roman" w:cs="Times New Roman"/>
          <w:sz w:val="24"/>
          <w:szCs w:val="24"/>
        </w:rPr>
        <w:t xml:space="preserve"> specimens Q and R</w:t>
      </w:r>
    </w:p>
    <w:p w:rsidR="002B338A" w:rsidRDefault="00DC5A36" w:rsidP="002B33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left:0;text-align:left;margin-left:190.7pt;margin-top:19pt;width:16.75pt;height:13.4pt;flip:y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left:0;text-align:left;margin-left:185.65pt;margin-top:24.05pt;width:5.05pt;height:8.35pt;flip:x y;z-index:251698176" o:connectortype="straight"/>
        </w:pict>
      </w:r>
      <w:r w:rsidR="002B338A">
        <w:rPr>
          <w:rFonts w:ascii="Times New Roman" w:hAnsi="Times New Roman" w:cs="Times New Roman"/>
          <w:sz w:val="24"/>
          <w:szCs w:val="24"/>
        </w:rPr>
        <w:t xml:space="preserve">Similarities </w:t>
      </w:r>
      <w:r w:rsidR="002B338A">
        <w:rPr>
          <w:rFonts w:ascii="Times New Roman" w:hAnsi="Times New Roman" w:cs="Times New Roman"/>
          <w:sz w:val="24"/>
          <w:szCs w:val="24"/>
        </w:rPr>
        <w:tab/>
      </w:r>
      <w:r w:rsidR="002B338A">
        <w:rPr>
          <w:rFonts w:ascii="Times New Roman" w:hAnsi="Times New Roman" w:cs="Times New Roman"/>
          <w:sz w:val="24"/>
          <w:szCs w:val="24"/>
        </w:rPr>
        <w:tab/>
      </w:r>
      <w:r w:rsidR="002B338A">
        <w:rPr>
          <w:rFonts w:ascii="Times New Roman" w:hAnsi="Times New Roman" w:cs="Times New Roman"/>
          <w:sz w:val="24"/>
          <w:szCs w:val="24"/>
        </w:rPr>
        <w:tab/>
        <w:t>3mks</w:t>
      </w:r>
    </w:p>
    <w:p w:rsidR="003B5E43" w:rsidRDefault="00DC5A36" w:rsidP="003B5E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left:0;text-align:left;margin-left:195.4pt;margin-top:15.35pt;width:16.75pt;height:13.4pt;flip:y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left:0;text-align:left;margin-left:190.35pt;margin-top:20.4pt;width:5.05pt;height:8.35pt;flip:x y;z-index:251700224" o:connectortype="straight"/>
        </w:pict>
      </w:r>
      <w:r w:rsidR="003B0651">
        <w:rPr>
          <w:rFonts w:ascii="Times New Roman" w:hAnsi="Times New Roman" w:cs="Times New Roman"/>
          <w:sz w:val="24"/>
          <w:szCs w:val="24"/>
        </w:rPr>
        <w:t>Both have cusp</w:t>
      </w:r>
    </w:p>
    <w:p w:rsidR="003B0651" w:rsidRDefault="00DC5A36" w:rsidP="003B5E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32" style="position:absolute;left:0;text-align:left;margin-left:190.7pt;margin-top:17.4pt;width:16.75pt;height:13.4pt;flip:y;z-index:251701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left:0;text-align:left;margin-left:185.65pt;margin-top:22.45pt;width:5.05pt;height:8.35pt;flip:x y;z-index:251702272" o:connectortype="straight"/>
        </w:pict>
      </w:r>
      <w:r w:rsidR="003B0651">
        <w:rPr>
          <w:rFonts w:ascii="Times New Roman" w:hAnsi="Times New Roman" w:cs="Times New Roman"/>
          <w:sz w:val="24"/>
          <w:szCs w:val="24"/>
        </w:rPr>
        <w:t>Both have crow</w:t>
      </w:r>
    </w:p>
    <w:p w:rsidR="003B0651" w:rsidRDefault="003B0651" w:rsidP="003B5E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have root</w:t>
      </w:r>
    </w:p>
    <w:p w:rsidR="003B0651" w:rsidRDefault="00892778" w:rsidP="003B065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4mks</w:t>
      </w:r>
    </w:p>
    <w:p w:rsidR="00F74A9D" w:rsidRDefault="00DC5A36" w:rsidP="00F74A9D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left:0;text-align:left;margin-left:149.9pt;margin-top:16.05pt;width:16.75pt;height:13.4pt;flip:y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32" style="position:absolute;left:0;text-align:left;margin-left:144.85pt;margin-top:21.1pt;width:5.05pt;height:8.35pt;flip:x y;z-index:251704320" o:connectortype="straight"/>
        </w:pict>
      </w:r>
      <w:r w:rsidR="00F74A9D">
        <w:rPr>
          <w:rFonts w:ascii="Times New Roman" w:hAnsi="Times New Roman" w:cs="Times New Roman"/>
          <w:sz w:val="24"/>
          <w:szCs w:val="24"/>
        </w:rPr>
        <w:t>Q</w:t>
      </w:r>
      <w:r w:rsidR="00F74A9D">
        <w:rPr>
          <w:rFonts w:ascii="Times New Roman" w:hAnsi="Times New Roman" w:cs="Times New Roman"/>
          <w:sz w:val="24"/>
          <w:szCs w:val="24"/>
        </w:rPr>
        <w:tab/>
      </w:r>
      <w:r w:rsidR="00F74A9D">
        <w:rPr>
          <w:rFonts w:ascii="Times New Roman" w:hAnsi="Times New Roman" w:cs="Times New Roman"/>
          <w:sz w:val="24"/>
          <w:szCs w:val="24"/>
        </w:rPr>
        <w:tab/>
      </w:r>
      <w:r w:rsidR="00F74A9D">
        <w:rPr>
          <w:rFonts w:ascii="Times New Roman" w:hAnsi="Times New Roman" w:cs="Times New Roman"/>
          <w:sz w:val="24"/>
          <w:szCs w:val="24"/>
        </w:rPr>
        <w:tab/>
      </w:r>
      <w:r w:rsidR="00F74A9D">
        <w:rPr>
          <w:rFonts w:ascii="Times New Roman" w:hAnsi="Times New Roman" w:cs="Times New Roman"/>
          <w:sz w:val="24"/>
          <w:szCs w:val="24"/>
        </w:rPr>
        <w:tab/>
      </w:r>
      <w:r w:rsidR="00F74A9D">
        <w:rPr>
          <w:rFonts w:ascii="Times New Roman" w:hAnsi="Times New Roman" w:cs="Times New Roman"/>
          <w:sz w:val="24"/>
          <w:szCs w:val="24"/>
        </w:rPr>
        <w:tab/>
        <w:t>R</w:t>
      </w:r>
      <w:r w:rsidR="00F74A9D">
        <w:rPr>
          <w:rFonts w:ascii="Times New Roman" w:hAnsi="Times New Roman" w:cs="Times New Roman"/>
          <w:sz w:val="24"/>
          <w:szCs w:val="24"/>
        </w:rPr>
        <w:tab/>
      </w:r>
    </w:p>
    <w:p w:rsidR="00F74A9D" w:rsidRDefault="00DC5A36" w:rsidP="00F74A9D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left:0;text-align:left;margin-left:149.9pt;margin-top:12.4pt;width:16.75pt;height:13.4pt;flip:y;z-index:2517053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2" type="#_x0000_t32" style="position:absolute;left:0;text-align:left;margin-left:144.85pt;margin-top:17.45pt;width:5.05pt;height:8.35pt;flip:x y;z-index:251706368" o:connectortype="straight"/>
        </w:pict>
      </w:r>
      <w:r w:rsidR="00A03569">
        <w:rPr>
          <w:rFonts w:ascii="Times New Roman" w:hAnsi="Times New Roman" w:cs="Times New Roman"/>
          <w:sz w:val="24"/>
          <w:szCs w:val="24"/>
        </w:rPr>
        <w:t>Two roots</w:t>
      </w:r>
      <w:r w:rsidR="00A03569">
        <w:rPr>
          <w:rFonts w:ascii="Times New Roman" w:hAnsi="Times New Roman" w:cs="Times New Roman"/>
          <w:sz w:val="24"/>
          <w:szCs w:val="24"/>
        </w:rPr>
        <w:tab/>
      </w:r>
      <w:r w:rsidR="00A03569">
        <w:rPr>
          <w:rFonts w:ascii="Times New Roman" w:hAnsi="Times New Roman" w:cs="Times New Roman"/>
          <w:sz w:val="24"/>
          <w:szCs w:val="24"/>
        </w:rPr>
        <w:tab/>
      </w:r>
      <w:r w:rsidR="00A03569">
        <w:rPr>
          <w:rFonts w:ascii="Times New Roman" w:hAnsi="Times New Roman" w:cs="Times New Roman"/>
          <w:sz w:val="24"/>
          <w:szCs w:val="24"/>
        </w:rPr>
        <w:tab/>
      </w:r>
      <w:r w:rsidR="00A03569">
        <w:rPr>
          <w:rFonts w:ascii="Times New Roman" w:hAnsi="Times New Roman" w:cs="Times New Roman"/>
          <w:sz w:val="24"/>
          <w:szCs w:val="24"/>
        </w:rPr>
        <w:tab/>
        <w:t>One root</w:t>
      </w:r>
    </w:p>
    <w:p w:rsidR="00207B87" w:rsidRDefault="00DC5A36" w:rsidP="00F74A9D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left:0;text-align:left;margin-left:225.35pt;margin-top:11.15pt;width:16.75pt;height:13.4pt;flip:y;z-index:2517073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32" style="position:absolute;left:0;text-align:left;margin-left:220.3pt;margin-top:16.2pt;width:5.05pt;height:8.35pt;flip:x y;z-index:251708416" o:connectortype="straight"/>
        </w:pict>
      </w:r>
      <w:r w:rsidR="00207B87">
        <w:rPr>
          <w:rFonts w:ascii="Times New Roman" w:hAnsi="Times New Roman" w:cs="Times New Roman"/>
          <w:sz w:val="24"/>
          <w:szCs w:val="24"/>
        </w:rPr>
        <w:t>Two cusps</w:t>
      </w:r>
      <w:r w:rsidR="00207B87">
        <w:rPr>
          <w:rFonts w:ascii="Times New Roman" w:hAnsi="Times New Roman" w:cs="Times New Roman"/>
          <w:sz w:val="24"/>
          <w:szCs w:val="24"/>
        </w:rPr>
        <w:tab/>
      </w:r>
      <w:r w:rsidR="00207B87">
        <w:rPr>
          <w:rFonts w:ascii="Times New Roman" w:hAnsi="Times New Roman" w:cs="Times New Roman"/>
          <w:sz w:val="24"/>
          <w:szCs w:val="24"/>
        </w:rPr>
        <w:tab/>
      </w:r>
      <w:r w:rsidR="00207B87">
        <w:rPr>
          <w:rFonts w:ascii="Times New Roman" w:hAnsi="Times New Roman" w:cs="Times New Roman"/>
          <w:sz w:val="24"/>
          <w:szCs w:val="24"/>
        </w:rPr>
        <w:tab/>
      </w:r>
      <w:r w:rsidR="00207B87">
        <w:rPr>
          <w:rFonts w:ascii="Times New Roman" w:hAnsi="Times New Roman" w:cs="Times New Roman"/>
          <w:sz w:val="24"/>
          <w:szCs w:val="24"/>
        </w:rPr>
        <w:tab/>
      </w:r>
      <w:r w:rsidR="00B1314D">
        <w:rPr>
          <w:rFonts w:ascii="Times New Roman" w:hAnsi="Times New Roman" w:cs="Times New Roman"/>
          <w:sz w:val="24"/>
          <w:szCs w:val="24"/>
        </w:rPr>
        <w:t>Smooth working surface</w:t>
      </w:r>
    </w:p>
    <w:p w:rsidR="00B1314D" w:rsidRDefault="00B1314D" w:rsidP="00F74A9D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Broad/wide working surface</w:t>
      </w:r>
      <w:r>
        <w:rPr>
          <w:rFonts w:ascii="Times New Roman" w:hAnsi="Times New Roman" w:cs="Times New Roman"/>
          <w:sz w:val="24"/>
          <w:szCs w:val="24"/>
        </w:rPr>
        <w:tab/>
      </w:r>
      <w:r w:rsidR="00F3676D">
        <w:rPr>
          <w:rFonts w:ascii="Times New Roman" w:hAnsi="Times New Roman" w:cs="Times New Roman"/>
          <w:sz w:val="24"/>
          <w:szCs w:val="24"/>
        </w:rPr>
        <w:t>Narrow/thin working surface</w:t>
      </w:r>
    </w:p>
    <w:p w:rsidR="00F74A9D" w:rsidRPr="003B0651" w:rsidRDefault="00F74A9D" w:rsidP="009256CE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B338A" w:rsidRDefault="00DC5A36" w:rsidP="00D418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left:0;text-align:left;margin-left:281.35pt;margin-top:19.55pt;width:5.05pt;height:8.35pt;flip:x y;z-index:2517104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left:0;text-align:left;margin-left:286.4pt;margin-top:14.5pt;width:16.75pt;height:13.4pt;flip:y;z-index:251709440" o:connectortype="straight"/>
        </w:pict>
      </w:r>
      <w:r w:rsidR="009256CE">
        <w:rPr>
          <w:rFonts w:ascii="Times New Roman" w:hAnsi="Times New Roman" w:cs="Times New Roman"/>
          <w:sz w:val="24"/>
          <w:szCs w:val="24"/>
        </w:rPr>
        <w:t xml:space="preserve">Using observable structure features, suggest the function(s) of the specimens. </w:t>
      </w:r>
      <w:r w:rsidR="005E48BF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FD1FD7" w:rsidRDefault="00DC5A36" w:rsidP="00FD1FD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32" style="position:absolute;left:0;text-align:left;margin-left:398.45pt;margin-top:7.2pt;width:16.75pt;height:13.4pt;flip:y;z-index:2517114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left:0;text-align:left;margin-left:393.4pt;margin-top:12.25pt;width:5.05pt;height:8.35pt;flip:x y;z-index:251712512" o:connectortype="straight"/>
        </w:pict>
      </w:r>
      <w:r w:rsidR="00FD1FD7">
        <w:rPr>
          <w:rFonts w:ascii="Times New Roman" w:hAnsi="Times New Roman" w:cs="Times New Roman"/>
          <w:sz w:val="24"/>
          <w:szCs w:val="24"/>
        </w:rPr>
        <w:t>Function of Q- grinding/crushing food</w:t>
      </w:r>
    </w:p>
    <w:p w:rsidR="00842E9F" w:rsidRDefault="00DC5A36" w:rsidP="00842E9F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2" type="#_x0000_t32" style="position:absolute;left:0;text-align:left;margin-left:215.25pt;margin-top:37.5pt;width:5.05pt;height:8.35pt;flip:x y;z-index:251716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left:0;text-align:left;margin-left:220.3pt;margin-top:32.45pt;width:16.75pt;height:13.4pt;flip:y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32" style="position:absolute;left:0;text-align:left;margin-left:123.05pt;margin-top:12.85pt;width:16.75pt;height:13.4pt;flip:y;z-index:2517135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32" style="position:absolute;left:0;text-align:left;margin-left:118pt;margin-top:17.9pt;width:5.05pt;height:8.35pt;flip:x y;z-index:251714560" o:connectortype="straight"/>
        </w:pict>
      </w:r>
      <w:r w:rsidR="00842E9F">
        <w:rPr>
          <w:rFonts w:ascii="Times New Roman" w:hAnsi="Times New Roman" w:cs="Times New Roman"/>
          <w:sz w:val="24"/>
          <w:szCs w:val="24"/>
        </w:rPr>
        <w:t xml:space="preserve">Structural </w:t>
      </w:r>
      <w:r w:rsidR="00FA51E2">
        <w:rPr>
          <w:rFonts w:ascii="Times New Roman" w:hAnsi="Times New Roman" w:cs="Times New Roman"/>
          <w:sz w:val="24"/>
          <w:szCs w:val="24"/>
        </w:rPr>
        <w:t>feature</w:t>
      </w:r>
      <w:r w:rsidR="00C34901">
        <w:rPr>
          <w:rFonts w:ascii="Times New Roman" w:hAnsi="Times New Roman" w:cs="Times New Roman"/>
          <w:sz w:val="24"/>
          <w:szCs w:val="24"/>
        </w:rPr>
        <w:t>- Wide, enough working surface with cusps, large surface for  grinding food</w:t>
      </w:r>
      <w:r w:rsidR="00FF264C">
        <w:rPr>
          <w:rFonts w:ascii="Times New Roman" w:hAnsi="Times New Roman" w:cs="Times New Roman"/>
          <w:sz w:val="24"/>
          <w:szCs w:val="24"/>
        </w:rPr>
        <w:t>.</w:t>
      </w:r>
      <w:r w:rsidR="00C34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E9F" w:rsidRDefault="00DC5A36" w:rsidP="00FD1FD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32" style="position:absolute;left:0;text-align:left;margin-left:340.5pt;margin-top:4.45pt;width:16.75pt;height:13.4pt;flip:y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32" style="position:absolute;left:0;text-align:left;margin-left:335.45pt;margin-top:9.5pt;width:5.05pt;height:8.35pt;flip:x y;z-index:251718656" o:connectortype="straight"/>
        </w:pict>
      </w:r>
      <w:r w:rsidR="005F5544">
        <w:rPr>
          <w:rFonts w:ascii="Times New Roman" w:hAnsi="Times New Roman" w:cs="Times New Roman"/>
          <w:sz w:val="24"/>
          <w:szCs w:val="24"/>
        </w:rPr>
        <w:t>Function of R- Tearing flesh</w:t>
      </w:r>
    </w:p>
    <w:p w:rsidR="002D67A3" w:rsidRDefault="002D67A3" w:rsidP="002D67A3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Feature- sharp pointed cusp for tearing through flesh </w:t>
      </w:r>
    </w:p>
    <w:p w:rsidR="00FD1FD7" w:rsidRDefault="00FD1FD7" w:rsidP="002D67A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E13EE" w:rsidRPr="007D626B" w:rsidRDefault="00FE13EE" w:rsidP="007D62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3EE" w:rsidRPr="007D626B" w:rsidSect="00E26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CF9" w:rsidRDefault="006D2CF9" w:rsidP="00C84130">
      <w:pPr>
        <w:spacing w:after="0" w:line="240" w:lineRule="auto"/>
      </w:pPr>
      <w:r>
        <w:separator/>
      </w:r>
    </w:p>
  </w:endnote>
  <w:endnote w:type="continuationSeparator" w:id="1">
    <w:p w:rsidR="006D2CF9" w:rsidRDefault="006D2CF9" w:rsidP="00C8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0157"/>
      <w:docPartObj>
        <w:docPartGallery w:val="Page Numbers (Bottom of Page)"/>
        <w:docPartUnique/>
      </w:docPartObj>
    </w:sdtPr>
    <w:sdtContent>
      <w:p w:rsidR="00C84130" w:rsidRDefault="00C84130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84130" w:rsidRDefault="00C841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CF9" w:rsidRDefault="006D2CF9" w:rsidP="00C84130">
      <w:pPr>
        <w:spacing w:after="0" w:line="240" w:lineRule="auto"/>
      </w:pPr>
      <w:r>
        <w:separator/>
      </w:r>
    </w:p>
  </w:footnote>
  <w:footnote w:type="continuationSeparator" w:id="1">
    <w:p w:rsidR="006D2CF9" w:rsidRDefault="006D2CF9" w:rsidP="00C84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69CA"/>
    <w:multiLevelType w:val="hybridMultilevel"/>
    <w:tmpl w:val="A5A0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0BFB"/>
    <w:multiLevelType w:val="hybridMultilevel"/>
    <w:tmpl w:val="EA345206"/>
    <w:lvl w:ilvl="0" w:tplc="D5BE6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736B8"/>
    <w:multiLevelType w:val="hybridMultilevel"/>
    <w:tmpl w:val="8FAAD14E"/>
    <w:lvl w:ilvl="0" w:tplc="AF9460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0C86"/>
    <w:multiLevelType w:val="hybridMultilevel"/>
    <w:tmpl w:val="2514B1CC"/>
    <w:lvl w:ilvl="0" w:tplc="7916B50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205D4A"/>
    <w:multiLevelType w:val="hybridMultilevel"/>
    <w:tmpl w:val="24AEB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E7A4E"/>
    <w:multiLevelType w:val="hybridMultilevel"/>
    <w:tmpl w:val="42D67EEA"/>
    <w:lvl w:ilvl="0" w:tplc="DE2011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E11EAD"/>
    <w:multiLevelType w:val="hybridMultilevel"/>
    <w:tmpl w:val="0C044826"/>
    <w:lvl w:ilvl="0" w:tplc="975AE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5B1FAB"/>
    <w:multiLevelType w:val="hybridMultilevel"/>
    <w:tmpl w:val="AC523106"/>
    <w:lvl w:ilvl="0" w:tplc="1118369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3F4CF9"/>
    <w:multiLevelType w:val="hybridMultilevel"/>
    <w:tmpl w:val="B4C2FD30"/>
    <w:lvl w:ilvl="0" w:tplc="3EE677FE">
      <w:start w:val="1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E8C0231"/>
    <w:multiLevelType w:val="hybridMultilevel"/>
    <w:tmpl w:val="00DE8308"/>
    <w:lvl w:ilvl="0" w:tplc="9FA2AF9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E38"/>
    <w:rsid w:val="000B6573"/>
    <w:rsid w:val="000F307F"/>
    <w:rsid w:val="00111503"/>
    <w:rsid w:val="00134C60"/>
    <w:rsid w:val="00146E5C"/>
    <w:rsid w:val="0015383B"/>
    <w:rsid w:val="001B4341"/>
    <w:rsid w:val="001F782A"/>
    <w:rsid w:val="00207B87"/>
    <w:rsid w:val="00251468"/>
    <w:rsid w:val="002B338A"/>
    <w:rsid w:val="002B7651"/>
    <w:rsid w:val="002D67A3"/>
    <w:rsid w:val="002E7BE3"/>
    <w:rsid w:val="0037025A"/>
    <w:rsid w:val="003B0651"/>
    <w:rsid w:val="003B5E43"/>
    <w:rsid w:val="004B1EC5"/>
    <w:rsid w:val="004D2C55"/>
    <w:rsid w:val="005347C2"/>
    <w:rsid w:val="005829EC"/>
    <w:rsid w:val="005C5E0D"/>
    <w:rsid w:val="005E48BF"/>
    <w:rsid w:val="005F280A"/>
    <w:rsid w:val="005F5544"/>
    <w:rsid w:val="0065713F"/>
    <w:rsid w:val="00657A57"/>
    <w:rsid w:val="006D2CF9"/>
    <w:rsid w:val="006D33DE"/>
    <w:rsid w:val="006E183F"/>
    <w:rsid w:val="006E54C7"/>
    <w:rsid w:val="006F0E38"/>
    <w:rsid w:val="00706894"/>
    <w:rsid w:val="007142B0"/>
    <w:rsid w:val="00731BAF"/>
    <w:rsid w:val="00787F44"/>
    <w:rsid w:val="00795E1C"/>
    <w:rsid w:val="007D626B"/>
    <w:rsid w:val="00832912"/>
    <w:rsid w:val="00842E9F"/>
    <w:rsid w:val="00886F25"/>
    <w:rsid w:val="00892778"/>
    <w:rsid w:val="008C4AA2"/>
    <w:rsid w:val="008D4454"/>
    <w:rsid w:val="008F5DA0"/>
    <w:rsid w:val="00921749"/>
    <w:rsid w:val="009256CE"/>
    <w:rsid w:val="009364CB"/>
    <w:rsid w:val="009A7839"/>
    <w:rsid w:val="00A03569"/>
    <w:rsid w:val="00A0621F"/>
    <w:rsid w:val="00A60184"/>
    <w:rsid w:val="00A80B6F"/>
    <w:rsid w:val="00A82421"/>
    <w:rsid w:val="00AC21A2"/>
    <w:rsid w:val="00AE0F02"/>
    <w:rsid w:val="00B1314D"/>
    <w:rsid w:val="00B162C1"/>
    <w:rsid w:val="00B50310"/>
    <w:rsid w:val="00B61A9C"/>
    <w:rsid w:val="00BB1EF5"/>
    <w:rsid w:val="00BE7585"/>
    <w:rsid w:val="00C13DD4"/>
    <w:rsid w:val="00C34901"/>
    <w:rsid w:val="00C64138"/>
    <w:rsid w:val="00C723C6"/>
    <w:rsid w:val="00C84130"/>
    <w:rsid w:val="00CB35D9"/>
    <w:rsid w:val="00CD0B13"/>
    <w:rsid w:val="00CE5B9B"/>
    <w:rsid w:val="00D11175"/>
    <w:rsid w:val="00D20A94"/>
    <w:rsid w:val="00D41876"/>
    <w:rsid w:val="00D52EAB"/>
    <w:rsid w:val="00D766DE"/>
    <w:rsid w:val="00D83375"/>
    <w:rsid w:val="00DC5A36"/>
    <w:rsid w:val="00E262E1"/>
    <w:rsid w:val="00E50642"/>
    <w:rsid w:val="00F255D3"/>
    <w:rsid w:val="00F3676D"/>
    <w:rsid w:val="00F74A9D"/>
    <w:rsid w:val="00F828CA"/>
    <w:rsid w:val="00FA51E2"/>
    <w:rsid w:val="00FD1FD7"/>
    <w:rsid w:val="00FE13EE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1" type="connector" idref="#_x0000_s1087"/>
        <o:r id="V:Rule62" type="connector" idref="#_x0000_s1059"/>
        <o:r id="V:Rule63" type="connector" idref="#_x0000_s1076"/>
        <o:r id="V:Rule64" type="connector" idref="#_x0000_s1077"/>
        <o:r id="V:Rule65" type="connector" idref="#_x0000_s1086"/>
        <o:r id="V:Rule66" type="connector" idref="#_x0000_s1058"/>
        <o:r id="V:Rule67" type="connector" idref="#_x0000_s1079"/>
        <o:r id="V:Rule68" type="connector" idref="#_x0000_s1088"/>
        <o:r id="V:Rule69" type="connector" idref="#_x0000_s1056"/>
        <o:r id="V:Rule70" type="connector" idref="#_x0000_s1089"/>
        <o:r id="V:Rule71" type="connector" idref="#_x0000_s1057"/>
        <o:r id="V:Rule72" type="connector" idref="#_x0000_s1078"/>
        <o:r id="V:Rule73" type="connector" idref="#_x0000_s1055"/>
        <o:r id="V:Rule74" type="connector" idref="#_x0000_s1083"/>
        <o:r id="V:Rule75" type="connector" idref="#_x0000_s1060"/>
        <o:r id="V:Rule76" type="connector" idref="#_x0000_s1092"/>
        <o:r id="V:Rule77" type="connector" idref="#_x0000_s1044"/>
        <o:r id="V:Rule78" type="connector" idref="#_x0000_s1061"/>
        <o:r id="V:Rule79" type="connector" idref="#_x0000_s1093"/>
        <o:r id="V:Rule80" type="connector" idref="#_x0000_s1045"/>
        <o:r id="V:Rule81" type="connector" idref="#_x0000_s1054"/>
        <o:r id="V:Rule82" type="connector" idref="#_x0000_s1082"/>
        <o:r id="V:Rule83" type="connector" idref="#_x0000_s1075"/>
        <o:r id="V:Rule84" type="connector" idref="#_x0000_s1063"/>
        <o:r id="V:Rule85" type="connector" idref="#_x0000_s1091"/>
        <o:r id="V:Rule86" type="connector" idref="#_x0000_s1080"/>
        <o:r id="V:Rule87" type="connector" idref="#_x0000_s1081"/>
        <o:r id="V:Rule88" type="connector" idref="#_x0000_s1074"/>
        <o:r id="V:Rule89" type="connector" idref="#_x0000_s1062"/>
        <o:r id="V:Rule90" type="connector" idref="#_x0000_s1090"/>
        <o:r id="V:Rule91" type="connector" idref="#_x0000_s1068"/>
        <o:r id="V:Rule92" type="connector" idref="#_x0000_s1036"/>
        <o:r id="V:Rule93" type="connector" idref="#_x0000_s1047"/>
        <o:r id="V:Rule94" type="connector" idref="#_x0000_s1046"/>
        <o:r id="V:Rule95" type="connector" idref="#_x0000_s1069"/>
        <o:r id="V:Rule96" type="connector" idref="#_x0000_s1037"/>
        <o:r id="V:Rule97" type="connector" idref="#_x0000_s1048"/>
        <o:r id="V:Rule98" type="connector" idref="#_x0000_s1067"/>
        <o:r id="V:Rule99" type="connector" idref="#_x0000_s1039"/>
        <o:r id="V:Rule100" type="connector" idref="#_x0000_s1066"/>
        <o:r id="V:Rule101" type="connector" idref="#_x0000_s1038"/>
        <o:r id="V:Rule102" type="connector" idref="#_x0000_s1049"/>
        <o:r id="V:Rule103" type="connector" idref="#_x0000_s1084"/>
        <o:r id="V:Rule104" type="connector" idref="#_x0000_s1052"/>
        <o:r id="V:Rule105" type="connector" idref="#_x0000_s1043"/>
        <o:r id="V:Rule106" type="connector" idref="#_x0000_s1071"/>
        <o:r id="V:Rule107" type="connector" idref="#_x0000_s1042"/>
        <o:r id="V:Rule108" type="connector" idref="#_x0000_s1094"/>
        <o:r id="V:Rule109" type="connector" idref="#_x0000_s1035"/>
        <o:r id="V:Rule110" type="connector" idref="#_x0000_s1070"/>
        <o:r id="V:Rule111" type="connector" idref="#_x0000_s1085"/>
        <o:r id="V:Rule112" type="connector" idref="#_x0000_s1053"/>
        <o:r id="V:Rule113" type="connector" idref="#_x0000_s1040"/>
        <o:r id="V:Rule114" type="connector" idref="#_x0000_s1064"/>
        <o:r id="V:Rule115" type="connector" idref="#_x0000_s1072"/>
        <o:r id="V:Rule116" type="connector" idref="#_x0000_s1051"/>
        <o:r id="V:Rule117" type="connector" idref="#_x0000_s1050"/>
        <o:r id="V:Rule118" type="connector" idref="#_x0000_s1041"/>
        <o:r id="V:Rule119" type="connector" idref="#_x0000_s1065"/>
        <o:r id="V:Rule120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3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4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41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84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13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86</cp:revision>
  <dcterms:created xsi:type="dcterms:W3CDTF">2006-01-11T11:18:00Z</dcterms:created>
  <dcterms:modified xsi:type="dcterms:W3CDTF">2006-01-11T10:18:00Z</dcterms:modified>
</cp:coreProperties>
</file>