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E0" w:rsidRPr="00C126E4" w:rsidRDefault="007126E0" w:rsidP="007126E0">
      <w:pPr>
        <w:rPr>
          <w:rFonts w:ascii="Cambria" w:hAnsi="Cambria"/>
          <w:b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>545/4/ Inst. Sch</w:t>
      </w:r>
    </w:p>
    <w:p w:rsidR="007126E0" w:rsidRPr="00C126E4" w:rsidRDefault="004804EC" w:rsidP="007126E0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</w:t>
      </w:r>
      <w:r w:rsidR="007126E0" w:rsidRPr="00C126E4">
        <w:rPr>
          <w:rFonts w:ascii="Cambria" w:hAnsi="Cambria"/>
          <w:b/>
          <w:sz w:val="26"/>
          <w:szCs w:val="26"/>
        </w:rPr>
        <w:t>CHEMISTRY</w:t>
      </w:r>
    </w:p>
    <w:p w:rsidR="007126E0" w:rsidRPr="00C126E4" w:rsidRDefault="004804EC" w:rsidP="007126E0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</w:t>
      </w:r>
      <w:bookmarkStart w:id="0" w:name="_GoBack"/>
      <w:bookmarkEnd w:id="0"/>
      <w:r w:rsidR="007126E0" w:rsidRPr="00C126E4">
        <w:rPr>
          <w:rFonts w:ascii="Cambria" w:hAnsi="Cambria"/>
          <w:b/>
          <w:sz w:val="26"/>
          <w:szCs w:val="26"/>
        </w:rPr>
        <w:t>Practical</w:t>
      </w:r>
    </w:p>
    <w:p w:rsidR="007126E0" w:rsidRPr="00C126E4" w:rsidRDefault="007126E0" w:rsidP="007126E0">
      <w:pPr>
        <w:rPr>
          <w:rFonts w:ascii="Cambria" w:hAnsi="Cambria"/>
          <w:b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>Instructions</w:t>
      </w:r>
    </w:p>
    <w:p w:rsidR="007126E0" w:rsidRPr="00C126E4" w:rsidRDefault="007126E0" w:rsidP="007126E0">
      <w:pPr>
        <w:rPr>
          <w:rFonts w:ascii="Cambria" w:hAnsi="Cambria"/>
          <w:b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>July/Aug. 201</w:t>
      </w:r>
      <w:r>
        <w:rPr>
          <w:rFonts w:ascii="Cambria" w:hAnsi="Cambria"/>
          <w:b/>
          <w:sz w:val="26"/>
          <w:szCs w:val="26"/>
        </w:rPr>
        <w:t>8</w:t>
      </w:r>
    </w:p>
    <w:p w:rsidR="007126E0" w:rsidRPr="00C126E4" w:rsidRDefault="007126E0" w:rsidP="007126E0">
      <w:pPr>
        <w:jc w:val="center"/>
        <w:rPr>
          <w:rFonts w:ascii="Cambria" w:hAnsi="Cambria"/>
          <w:b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7126E0" w:rsidRPr="00C126E4" w:rsidRDefault="007126E0" w:rsidP="007126E0">
      <w:pPr>
        <w:jc w:val="center"/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t>Uganda Certificate of Education</w:t>
      </w:r>
    </w:p>
    <w:p w:rsidR="007126E0" w:rsidRPr="00C126E4" w:rsidRDefault="007126E0" w:rsidP="007126E0">
      <w:pPr>
        <w:jc w:val="center"/>
        <w:rPr>
          <w:rFonts w:ascii="Cambria" w:hAnsi="Cambria"/>
          <w:b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 xml:space="preserve">MOCK EXAMINATIONS </w:t>
      </w:r>
    </w:p>
    <w:p w:rsidR="007126E0" w:rsidRPr="00C126E4" w:rsidRDefault="007126E0" w:rsidP="007126E0">
      <w:pPr>
        <w:jc w:val="center"/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t>CHEMISTRY PRACTICAL INSTRUCTIONS</w:t>
      </w:r>
    </w:p>
    <w:p w:rsidR="007126E0" w:rsidRPr="00C126E4" w:rsidRDefault="007126E0" w:rsidP="007126E0">
      <w:pPr>
        <w:jc w:val="center"/>
        <w:rPr>
          <w:rFonts w:ascii="Cambria" w:hAnsi="Cambria"/>
          <w:b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>Paper 545/4/ Inst. Sch</w:t>
      </w:r>
    </w:p>
    <w:p w:rsidR="007126E0" w:rsidRPr="00C126E4" w:rsidRDefault="007126E0" w:rsidP="007126E0">
      <w:pPr>
        <w:jc w:val="center"/>
        <w:rPr>
          <w:rFonts w:ascii="Cambria" w:hAnsi="Cambria"/>
          <w:sz w:val="26"/>
          <w:szCs w:val="26"/>
        </w:rPr>
      </w:pPr>
    </w:p>
    <w:p w:rsidR="007126E0" w:rsidRPr="00C126E4" w:rsidRDefault="007126E0" w:rsidP="007126E0">
      <w:pPr>
        <w:rPr>
          <w:rFonts w:ascii="Cambria" w:hAnsi="Cambria"/>
          <w:b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>CONFIDENTIAL</w:t>
      </w:r>
    </w:p>
    <w:p w:rsidR="007126E0" w:rsidRPr="00C126E4" w:rsidRDefault="007126E0" w:rsidP="007126E0">
      <w:pPr>
        <w:rPr>
          <w:rFonts w:ascii="Cambria" w:hAnsi="Cambria"/>
          <w:i/>
          <w:sz w:val="26"/>
          <w:szCs w:val="26"/>
        </w:rPr>
      </w:pPr>
      <w:r w:rsidRPr="00C126E4">
        <w:rPr>
          <w:rFonts w:ascii="Cambria" w:hAnsi="Cambria"/>
          <w:i/>
          <w:sz w:val="26"/>
          <w:szCs w:val="26"/>
        </w:rPr>
        <w:t>Great care should be taken that the information given below does not reach the candidates either directly or indirectly.</w:t>
      </w:r>
    </w:p>
    <w:p w:rsidR="007126E0" w:rsidRPr="00C126E4" w:rsidRDefault="007126E0" w:rsidP="007126E0">
      <w:pPr>
        <w:rPr>
          <w:rFonts w:ascii="Cambria" w:hAnsi="Cambria"/>
          <w:sz w:val="26"/>
          <w:szCs w:val="26"/>
        </w:rPr>
      </w:pPr>
    </w:p>
    <w:p w:rsidR="007126E0" w:rsidRPr="00C126E4" w:rsidRDefault="007126E0" w:rsidP="007126E0">
      <w:pPr>
        <w:rPr>
          <w:rFonts w:ascii="Cambria" w:hAnsi="Cambria"/>
          <w:b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>INSTRUCTIONS FOR PREPARING SOLUTIONS AND APPARATUS</w:t>
      </w:r>
    </w:p>
    <w:p w:rsidR="007126E0" w:rsidRPr="00C126E4" w:rsidRDefault="007126E0" w:rsidP="007126E0">
      <w:pPr>
        <w:rPr>
          <w:rFonts w:ascii="Cambria" w:hAnsi="Cambria"/>
          <w:i/>
          <w:sz w:val="26"/>
          <w:szCs w:val="26"/>
        </w:rPr>
      </w:pPr>
      <w:r w:rsidRPr="00C126E4">
        <w:rPr>
          <w:rFonts w:ascii="Cambria" w:hAnsi="Cambria"/>
          <w:i/>
          <w:sz w:val="26"/>
          <w:szCs w:val="26"/>
        </w:rPr>
        <w:t>N.B: The Head teacher must ensure that the teacher responsible for preparing the apparatus and chemicals, hand in his/her trial results properly sealed in a separate envelope and firmly attached to the candidates scripts envelope (s).</w:t>
      </w:r>
    </w:p>
    <w:p w:rsidR="007126E0" w:rsidRPr="00C126E4" w:rsidRDefault="007126E0" w:rsidP="007126E0">
      <w:pPr>
        <w:rPr>
          <w:rFonts w:ascii="Cambria" w:hAnsi="Cambria"/>
          <w:i/>
          <w:sz w:val="26"/>
          <w:szCs w:val="26"/>
        </w:rPr>
      </w:pPr>
    </w:p>
    <w:p w:rsidR="007126E0" w:rsidRPr="00C126E4" w:rsidRDefault="007126E0" w:rsidP="007126E0">
      <w:pPr>
        <w:rPr>
          <w:rFonts w:ascii="Cambria" w:hAnsi="Cambria"/>
          <w:i/>
          <w:sz w:val="26"/>
          <w:szCs w:val="26"/>
        </w:rPr>
      </w:pPr>
    </w:p>
    <w:p w:rsidR="007126E0" w:rsidRPr="00C126E4" w:rsidRDefault="007126E0" w:rsidP="007126E0">
      <w:pPr>
        <w:rPr>
          <w:rFonts w:ascii="Cambria" w:hAnsi="Cambria"/>
          <w:i/>
          <w:sz w:val="26"/>
          <w:szCs w:val="26"/>
        </w:rPr>
      </w:pPr>
    </w:p>
    <w:p w:rsidR="007126E0" w:rsidRPr="00C126E4" w:rsidRDefault="008346E3" w:rsidP="007126E0">
      <w:pPr>
        <w:rPr>
          <w:rFonts w:ascii="Cambria" w:hAnsi="Cambria"/>
          <w:i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7.5pt;margin-top:55.6pt;width:328.4pt;height:32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" stroked="f">
            <v:textbox>
              <w:txbxContent>
                <w:p w:rsidR="007126E0" w:rsidRPr="007126E0" w:rsidRDefault="007126E0" w:rsidP="007126E0">
                  <w:pPr>
                    <w:pStyle w:val="Footer"/>
                    <w:jc w:val="center"/>
                    <w:rPr>
                      <w:rFonts w:ascii="Cambria" w:hAnsi="Cambria"/>
                      <w:b/>
                      <w:i/>
                      <w:sz w:val="24"/>
                      <w:szCs w:val="24"/>
                    </w:rPr>
                  </w:pPr>
                  <w:r w:rsidRPr="007126E0">
                    <w:rPr>
                      <w:rFonts w:ascii="Cambria" w:hAnsi="Cambria"/>
                      <w:b/>
                      <w:i/>
                      <w:sz w:val="24"/>
                      <w:szCs w:val="24"/>
                    </w:rPr>
                    <w:t>© ASSHU – Rwenzori Region Academic Board Mock 2018</w:t>
                  </w:r>
                </w:p>
                <w:p w:rsidR="007126E0" w:rsidRPr="006C40DD" w:rsidRDefault="007126E0" w:rsidP="007126E0">
                  <w:pPr>
                    <w:rPr>
                      <w:rFonts w:ascii="Cambria" w:hAnsi="Cambria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" o:spid="_x0000_s1027" type="#_x0000_t202" style="position:absolute;margin-left:400.75pt;margin-top:36.25pt;width:91.1pt;height:32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+7gw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" stroked="f">
            <v:textbox>
              <w:txbxContent>
                <w:p w:rsidR="007126E0" w:rsidRPr="00803F5F" w:rsidRDefault="007126E0" w:rsidP="007126E0">
                  <w:pPr>
                    <w:rPr>
                      <w:b/>
                      <w:sz w:val="28"/>
                      <w:szCs w:val="28"/>
                    </w:rPr>
                  </w:pPr>
                  <w:r w:rsidRPr="00803F5F">
                    <w:rPr>
                      <w:b/>
                      <w:sz w:val="28"/>
                      <w:szCs w:val="28"/>
                    </w:rPr>
                    <w:t>Turn Over</w:t>
                  </w:r>
                </w:p>
              </w:txbxContent>
            </v:textbox>
          </v:shape>
        </w:pict>
      </w:r>
    </w:p>
    <w:p w:rsidR="007126E0" w:rsidRPr="00C126E4" w:rsidRDefault="007126E0" w:rsidP="007126E0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lastRenderedPageBreak/>
        <w:t>The description of the reagents and chemicals specified below does not necessarily correspond with the description in the question paper. Candidates must not be informed of the differences.</w:t>
      </w:r>
    </w:p>
    <w:p w:rsidR="007126E0" w:rsidRPr="00C126E4" w:rsidRDefault="007126E0" w:rsidP="007126E0">
      <w:pPr>
        <w:pStyle w:val="ListParagraph"/>
        <w:ind w:left="360"/>
        <w:rPr>
          <w:rFonts w:ascii="Cambria" w:hAnsi="Cambria"/>
          <w:sz w:val="26"/>
          <w:szCs w:val="26"/>
        </w:rPr>
      </w:pPr>
    </w:p>
    <w:p w:rsidR="007126E0" w:rsidRPr="00C126E4" w:rsidRDefault="007126E0" w:rsidP="007126E0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t>Candidates are not allowed to use reference books (i.e. text books, booklets on qualitative analysis e.t.c) during the examination.</w:t>
      </w:r>
    </w:p>
    <w:p w:rsidR="007126E0" w:rsidRPr="00C126E4" w:rsidRDefault="007126E0" w:rsidP="007126E0">
      <w:pPr>
        <w:pStyle w:val="ListParagraph"/>
        <w:rPr>
          <w:rFonts w:ascii="Cambria" w:hAnsi="Cambria"/>
          <w:sz w:val="26"/>
          <w:szCs w:val="26"/>
        </w:rPr>
      </w:pPr>
    </w:p>
    <w:p w:rsidR="007126E0" w:rsidRPr="00C126E4" w:rsidRDefault="007126E0" w:rsidP="007126E0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t>In addition to the fittings and substances ordinarily contained in the chemistry laboratory, each candidate will require;</w:t>
      </w:r>
    </w:p>
    <w:p w:rsidR="007126E0" w:rsidRPr="00C126E4" w:rsidRDefault="007126E0" w:rsidP="007126E0">
      <w:pPr>
        <w:pStyle w:val="ListParagraph"/>
        <w:rPr>
          <w:rFonts w:ascii="Cambria" w:hAnsi="Cambria"/>
          <w:sz w:val="26"/>
          <w:szCs w:val="26"/>
        </w:rPr>
      </w:pPr>
    </w:p>
    <w:p w:rsidR="007126E0" w:rsidRPr="007126E0" w:rsidRDefault="007126E0" w:rsidP="007126E0">
      <w:pPr>
        <w:pStyle w:val="ListParagraph"/>
        <w:spacing w:line="360" w:lineRule="auto"/>
        <w:ind w:left="360" w:firstLine="540"/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t xml:space="preserve">1 burette </w:t>
      </w:r>
      <w:r>
        <w:rPr>
          <w:rFonts w:ascii="Cambria" w:hAnsi="Cambria"/>
          <w:sz w:val="26"/>
          <w:szCs w:val="26"/>
        </w:rPr>
        <w:t>(</w:t>
      </w:r>
      <w:r w:rsidRPr="00C126E4">
        <w:rPr>
          <w:rFonts w:ascii="Cambria" w:hAnsi="Cambria"/>
          <w:sz w:val="26"/>
          <w:szCs w:val="26"/>
        </w:rPr>
        <w:t>50 cm</w:t>
      </w:r>
      <w:r w:rsidRPr="00C126E4"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>)</w:t>
      </w:r>
    </w:p>
    <w:p w:rsidR="007126E0" w:rsidRPr="00C126E4" w:rsidRDefault="007126E0" w:rsidP="007126E0">
      <w:pPr>
        <w:pStyle w:val="ListParagraph"/>
        <w:spacing w:line="360" w:lineRule="auto"/>
        <w:ind w:left="360" w:firstLine="540"/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t>1 pipette 20</w:t>
      </w:r>
      <w:r>
        <w:rPr>
          <w:rFonts w:ascii="Cambria" w:hAnsi="Cambria"/>
          <w:sz w:val="26"/>
          <w:szCs w:val="26"/>
        </w:rPr>
        <w:t>.0</w:t>
      </w:r>
      <w:r w:rsidRPr="00C126E4">
        <w:rPr>
          <w:rFonts w:ascii="Cambria" w:hAnsi="Cambria"/>
          <w:sz w:val="26"/>
          <w:szCs w:val="26"/>
        </w:rPr>
        <w:t xml:space="preserve"> cm</w:t>
      </w:r>
      <w:r w:rsidRPr="00C126E4">
        <w:rPr>
          <w:rFonts w:ascii="Cambria" w:hAnsi="Cambria"/>
          <w:sz w:val="26"/>
          <w:szCs w:val="26"/>
          <w:vertAlign w:val="superscript"/>
        </w:rPr>
        <w:t>3</w:t>
      </w:r>
      <w:r w:rsidRPr="00C126E4">
        <w:rPr>
          <w:rFonts w:ascii="Cambria" w:hAnsi="Cambria"/>
          <w:sz w:val="26"/>
          <w:szCs w:val="26"/>
        </w:rPr>
        <w:t xml:space="preserve"> (</w:t>
      </w:r>
      <w:r>
        <w:rPr>
          <w:rFonts w:ascii="Cambria" w:hAnsi="Cambria"/>
          <w:sz w:val="26"/>
          <w:szCs w:val="26"/>
        </w:rPr>
        <w:t xml:space="preserve">or </w:t>
      </w:r>
      <w:r w:rsidRPr="00C126E4">
        <w:rPr>
          <w:rFonts w:ascii="Cambria" w:hAnsi="Cambria"/>
          <w:sz w:val="26"/>
          <w:szCs w:val="26"/>
        </w:rPr>
        <w:t>25</w:t>
      </w:r>
      <w:r>
        <w:rPr>
          <w:rFonts w:ascii="Cambria" w:hAnsi="Cambria"/>
          <w:sz w:val="26"/>
          <w:szCs w:val="26"/>
        </w:rPr>
        <w:t>.0</w:t>
      </w:r>
      <w:r w:rsidRPr="00C126E4">
        <w:rPr>
          <w:rFonts w:ascii="Cambria" w:hAnsi="Cambria"/>
          <w:sz w:val="26"/>
          <w:szCs w:val="26"/>
        </w:rPr>
        <w:t xml:space="preserve"> cm</w:t>
      </w:r>
      <w:r w:rsidRPr="00C126E4">
        <w:rPr>
          <w:rFonts w:ascii="Cambria" w:hAnsi="Cambria"/>
          <w:sz w:val="26"/>
          <w:szCs w:val="26"/>
          <w:vertAlign w:val="superscript"/>
        </w:rPr>
        <w:t>3</w:t>
      </w:r>
      <w:r w:rsidRPr="00C126E4">
        <w:rPr>
          <w:rFonts w:ascii="Cambria" w:hAnsi="Cambria"/>
          <w:sz w:val="26"/>
          <w:szCs w:val="26"/>
        </w:rPr>
        <w:t>).</w:t>
      </w:r>
    </w:p>
    <w:p w:rsidR="007126E0" w:rsidRPr="00C126E4" w:rsidRDefault="007126E0" w:rsidP="007126E0">
      <w:pPr>
        <w:pStyle w:val="ListParagraph"/>
        <w:spacing w:line="360" w:lineRule="auto"/>
        <w:ind w:left="360" w:firstLine="540"/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t>2 conical flasks.</w:t>
      </w:r>
    </w:p>
    <w:p w:rsidR="007126E0" w:rsidRDefault="007126E0" w:rsidP="007126E0">
      <w:pPr>
        <w:pStyle w:val="ListParagraph"/>
        <w:spacing w:line="360" w:lineRule="auto"/>
        <w:ind w:left="360" w:firstLine="540"/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t>6 test tubes.</w:t>
      </w:r>
    </w:p>
    <w:p w:rsidR="007126E0" w:rsidRPr="00C126E4" w:rsidRDefault="007126E0" w:rsidP="007126E0">
      <w:pPr>
        <w:pStyle w:val="ListParagraph"/>
        <w:spacing w:line="360" w:lineRule="auto"/>
        <w:ind w:left="360" w:firstLine="5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filter paper</w:t>
      </w:r>
    </w:p>
    <w:p w:rsidR="007126E0" w:rsidRPr="00C126E4" w:rsidRDefault="007126E0" w:rsidP="007126E0">
      <w:pPr>
        <w:pStyle w:val="ListParagraph"/>
        <w:ind w:left="360" w:firstLine="5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3.0g</w:t>
      </w:r>
      <w:r w:rsidRPr="00C126E4">
        <w:rPr>
          <w:rFonts w:ascii="Cambria" w:hAnsi="Cambria"/>
          <w:sz w:val="26"/>
          <w:szCs w:val="26"/>
        </w:rPr>
        <w:t xml:space="preserve"> of </w:t>
      </w:r>
      <w:r>
        <w:rPr>
          <w:rFonts w:ascii="Cambria" w:hAnsi="Cambria"/>
          <w:b/>
          <w:sz w:val="26"/>
          <w:szCs w:val="26"/>
        </w:rPr>
        <w:t>Y</w:t>
      </w:r>
    </w:p>
    <w:p w:rsidR="007126E0" w:rsidRPr="00C126E4" w:rsidRDefault="007126E0" w:rsidP="007126E0">
      <w:pPr>
        <w:pStyle w:val="ListParagraph"/>
        <w:spacing w:line="360" w:lineRule="auto"/>
        <w:ind w:left="360" w:firstLine="540"/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sz w:val="26"/>
          <w:szCs w:val="26"/>
        </w:rPr>
        <w:t>100 cm</w:t>
      </w:r>
      <w:r w:rsidRPr="00C126E4">
        <w:rPr>
          <w:rFonts w:ascii="Cambria" w:hAnsi="Cambria"/>
          <w:sz w:val="26"/>
          <w:szCs w:val="26"/>
          <w:vertAlign w:val="superscript"/>
        </w:rPr>
        <w:t>3</w:t>
      </w:r>
      <w:r w:rsidRPr="00C126E4">
        <w:rPr>
          <w:rFonts w:ascii="Cambria" w:hAnsi="Cambria"/>
          <w:sz w:val="26"/>
          <w:szCs w:val="26"/>
        </w:rPr>
        <w:t xml:space="preserve"> of </w:t>
      </w:r>
      <w:r w:rsidRPr="00C126E4">
        <w:rPr>
          <w:rFonts w:ascii="Cambria" w:hAnsi="Cambria"/>
          <w:b/>
          <w:sz w:val="26"/>
          <w:szCs w:val="26"/>
        </w:rPr>
        <w:t>BA1</w:t>
      </w:r>
    </w:p>
    <w:p w:rsidR="007126E0" w:rsidRDefault="007126E0" w:rsidP="007126E0">
      <w:pPr>
        <w:pStyle w:val="ListParagraph"/>
        <w:spacing w:line="360" w:lineRule="auto"/>
        <w:ind w:left="360" w:firstLine="54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sz w:val="26"/>
          <w:szCs w:val="26"/>
        </w:rPr>
        <w:t>8</w:t>
      </w:r>
      <w:r w:rsidRPr="00C126E4">
        <w:rPr>
          <w:rFonts w:ascii="Cambria" w:hAnsi="Cambria"/>
          <w:sz w:val="26"/>
          <w:szCs w:val="26"/>
        </w:rPr>
        <w:t>0 cm</w:t>
      </w:r>
      <w:r w:rsidRPr="00C126E4">
        <w:rPr>
          <w:rFonts w:ascii="Cambria" w:hAnsi="Cambria"/>
          <w:sz w:val="26"/>
          <w:szCs w:val="26"/>
          <w:vertAlign w:val="superscript"/>
        </w:rPr>
        <w:t>3</w:t>
      </w:r>
      <w:r w:rsidRPr="00C126E4">
        <w:rPr>
          <w:rFonts w:ascii="Cambria" w:hAnsi="Cambria"/>
          <w:sz w:val="26"/>
          <w:szCs w:val="26"/>
        </w:rPr>
        <w:t xml:space="preserve"> of </w:t>
      </w:r>
      <w:r w:rsidRPr="00C126E4">
        <w:rPr>
          <w:rFonts w:ascii="Cambria" w:hAnsi="Cambria"/>
          <w:b/>
          <w:sz w:val="26"/>
          <w:szCs w:val="26"/>
        </w:rPr>
        <w:t xml:space="preserve">BA2 </w:t>
      </w:r>
    </w:p>
    <w:p w:rsidR="007126E0" w:rsidRPr="007126E0" w:rsidRDefault="007126E0" w:rsidP="007126E0">
      <w:pPr>
        <w:pStyle w:val="ListParagraph"/>
        <w:spacing w:line="360" w:lineRule="auto"/>
        <w:ind w:left="360" w:firstLine="5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Methyl orange indicator</w:t>
      </w:r>
    </w:p>
    <w:p w:rsidR="007126E0" w:rsidRDefault="007126E0" w:rsidP="007126E0">
      <w:pPr>
        <w:rPr>
          <w:rFonts w:ascii="Cambria" w:hAnsi="Cambria"/>
          <w:sz w:val="26"/>
          <w:szCs w:val="26"/>
        </w:rPr>
      </w:pPr>
      <w:r w:rsidRPr="007126E0">
        <w:rPr>
          <w:rFonts w:ascii="Cambria" w:hAnsi="Cambria"/>
          <w:sz w:val="26"/>
          <w:szCs w:val="26"/>
        </w:rPr>
        <w:t>Easy access to:</w:t>
      </w:r>
    </w:p>
    <w:p w:rsidR="007126E0" w:rsidRDefault="007126E0" w:rsidP="007126E0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</w:rPr>
      </w:pPr>
      <w:r w:rsidRPr="007126E0">
        <w:rPr>
          <w:rFonts w:ascii="Cambria" w:hAnsi="Cambria"/>
          <w:sz w:val="26"/>
          <w:szCs w:val="26"/>
        </w:rPr>
        <w:t>Heat source</w:t>
      </w:r>
    </w:p>
    <w:p w:rsidR="007126E0" w:rsidRPr="007126E0" w:rsidRDefault="007126E0" w:rsidP="007126E0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</w:rPr>
      </w:pPr>
      <w:r w:rsidRPr="007126E0">
        <w:rPr>
          <w:rFonts w:ascii="Cambria" w:hAnsi="Cambria"/>
          <w:sz w:val="26"/>
          <w:szCs w:val="26"/>
        </w:rPr>
        <w:t>Reagents for identifying cations, onions and gases.</w:t>
      </w:r>
    </w:p>
    <w:p w:rsidR="007126E0" w:rsidRPr="00C126E4" w:rsidRDefault="007126E0" w:rsidP="007126E0">
      <w:pPr>
        <w:pStyle w:val="ListParagraph"/>
        <w:ind w:left="360"/>
        <w:rPr>
          <w:rFonts w:ascii="Cambria" w:hAnsi="Cambria"/>
          <w:sz w:val="26"/>
          <w:szCs w:val="26"/>
        </w:rPr>
      </w:pPr>
    </w:p>
    <w:p w:rsidR="007126E0" w:rsidRPr="00C126E4" w:rsidRDefault="007126E0" w:rsidP="007126E0">
      <w:pPr>
        <w:pStyle w:val="ListParagraph"/>
        <w:ind w:left="360"/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>BA1</w:t>
      </w:r>
      <w:r w:rsidRPr="00C126E4">
        <w:rPr>
          <w:rFonts w:ascii="Cambria" w:hAnsi="Cambria"/>
          <w:sz w:val="26"/>
          <w:szCs w:val="26"/>
        </w:rPr>
        <w:t xml:space="preserve"> is prepared by dissolving </w:t>
      </w:r>
      <w:r>
        <w:rPr>
          <w:rFonts w:ascii="Cambria" w:hAnsi="Cambria"/>
          <w:sz w:val="26"/>
          <w:szCs w:val="26"/>
        </w:rPr>
        <w:t>8.48</w:t>
      </w:r>
      <w:r w:rsidRPr="00C126E4">
        <w:rPr>
          <w:rFonts w:ascii="Cambria" w:hAnsi="Cambria"/>
          <w:sz w:val="26"/>
          <w:szCs w:val="26"/>
        </w:rPr>
        <w:t xml:space="preserve">g of </w:t>
      </w:r>
      <w:r>
        <w:rPr>
          <w:rFonts w:ascii="Cambria" w:hAnsi="Cambria"/>
          <w:sz w:val="26"/>
          <w:szCs w:val="26"/>
        </w:rPr>
        <w:t xml:space="preserve">anhydrous </w:t>
      </w:r>
      <w:r w:rsidRPr="00C126E4">
        <w:rPr>
          <w:rFonts w:ascii="Cambria" w:hAnsi="Cambria"/>
          <w:sz w:val="26"/>
          <w:szCs w:val="26"/>
        </w:rPr>
        <w:t xml:space="preserve">sodium </w:t>
      </w:r>
      <w:r>
        <w:rPr>
          <w:rFonts w:ascii="Cambria" w:hAnsi="Cambria"/>
          <w:sz w:val="26"/>
          <w:szCs w:val="26"/>
        </w:rPr>
        <w:t>carbonate</w:t>
      </w:r>
      <w:r w:rsidRPr="00C126E4">
        <w:rPr>
          <w:rFonts w:ascii="Cambria" w:hAnsi="Cambria"/>
          <w:sz w:val="26"/>
          <w:szCs w:val="26"/>
        </w:rPr>
        <w:t xml:space="preserve"> in distilled water to make one litre of solution.</w:t>
      </w:r>
    </w:p>
    <w:p w:rsidR="007126E0" w:rsidRPr="00C126E4" w:rsidRDefault="007126E0" w:rsidP="007126E0">
      <w:pPr>
        <w:pStyle w:val="ListParagraph"/>
        <w:ind w:left="360"/>
        <w:rPr>
          <w:rFonts w:ascii="Cambria" w:hAnsi="Cambria"/>
          <w:sz w:val="26"/>
          <w:szCs w:val="26"/>
        </w:rPr>
      </w:pPr>
    </w:p>
    <w:p w:rsidR="007126E0" w:rsidRDefault="007126E0" w:rsidP="007126E0">
      <w:pPr>
        <w:pStyle w:val="ListParagraph"/>
        <w:ind w:left="360"/>
        <w:rPr>
          <w:rFonts w:ascii="Cambria" w:hAnsi="Cambria"/>
          <w:sz w:val="26"/>
          <w:szCs w:val="26"/>
        </w:rPr>
      </w:pPr>
      <w:r w:rsidRPr="00C126E4">
        <w:rPr>
          <w:rFonts w:ascii="Cambria" w:hAnsi="Cambria"/>
          <w:b/>
          <w:sz w:val="26"/>
          <w:szCs w:val="26"/>
        </w:rPr>
        <w:t xml:space="preserve">BA2 </w:t>
      </w:r>
      <w:r w:rsidRPr="00C126E4">
        <w:rPr>
          <w:rFonts w:ascii="Cambria" w:hAnsi="Cambria"/>
          <w:sz w:val="26"/>
          <w:szCs w:val="26"/>
        </w:rPr>
        <w:t>is prepared by di</w:t>
      </w:r>
      <w:r>
        <w:rPr>
          <w:rFonts w:ascii="Cambria" w:hAnsi="Cambria"/>
          <w:sz w:val="26"/>
          <w:szCs w:val="26"/>
        </w:rPr>
        <w:t>lut</w:t>
      </w:r>
      <w:r w:rsidRPr="00C126E4">
        <w:rPr>
          <w:rFonts w:ascii="Cambria" w:hAnsi="Cambria"/>
          <w:sz w:val="26"/>
          <w:szCs w:val="26"/>
        </w:rPr>
        <w:t xml:space="preserve">ing </w:t>
      </w:r>
      <w:r>
        <w:rPr>
          <w:rFonts w:ascii="Cambria" w:hAnsi="Cambria"/>
          <w:sz w:val="26"/>
          <w:szCs w:val="26"/>
        </w:rPr>
        <w:t>17cm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of concentrated hydrochloric acid with</w:t>
      </w:r>
      <w:r w:rsidRPr="00C126E4">
        <w:rPr>
          <w:rFonts w:ascii="Cambria" w:hAnsi="Cambria"/>
          <w:sz w:val="26"/>
          <w:szCs w:val="26"/>
        </w:rPr>
        <w:t xml:space="preserve"> distilled water to make one litre of solution.</w:t>
      </w:r>
    </w:p>
    <w:p w:rsidR="007126E0" w:rsidRDefault="007126E0" w:rsidP="007126E0">
      <w:pPr>
        <w:pStyle w:val="ListParagraph"/>
        <w:ind w:left="360"/>
        <w:rPr>
          <w:rFonts w:ascii="Cambria" w:hAnsi="Cambria"/>
          <w:sz w:val="26"/>
          <w:szCs w:val="26"/>
        </w:rPr>
      </w:pPr>
    </w:p>
    <w:p w:rsidR="007126E0" w:rsidRPr="00C126E4" w:rsidRDefault="007126E0" w:rsidP="007126E0">
      <w:pPr>
        <w:pStyle w:val="ListParagraph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Substance Y is prepared by mixing zinc sulphate and ferrous sulphate in a ratio of</w:t>
      </w:r>
      <w:r w:rsidR="00AF0CA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AF0CA5">
        <w:rPr>
          <w:rFonts w:ascii="Cambria" w:eastAsiaTheme="minorEastAsia" w:hAnsi="Cambria"/>
          <w:b/>
          <w:sz w:val="26"/>
          <w:szCs w:val="26"/>
        </w:rPr>
        <w:t xml:space="preserve"> : 1</w:t>
      </w:r>
      <w:r>
        <w:rPr>
          <w:rFonts w:ascii="Cambria" w:eastAsiaTheme="minorEastAsia" w:hAnsi="Cambria"/>
          <w:sz w:val="26"/>
          <w:szCs w:val="26"/>
        </w:rPr>
        <w:t>.</w:t>
      </w:r>
    </w:p>
    <w:p w:rsidR="00A22D0F" w:rsidRDefault="00A22D0F"/>
    <w:sectPr w:rsidR="00A22D0F" w:rsidSect="00DD25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6E3" w:rsidRDefault="008346E3" w:rsidP="007126E0">
      <w:pPr>
        <w:spacing w:after="0" w:line="240" w:lineRule="auto"/>
      </w:pPr>
      <w:r>
        <w:separator/>
      </w:r>
    </w:p>
  </w:endnote>
  <w:endnote w:type="continuationSeparator" w:id="0">
    <w:p w:rsidR="008346E3" w:rsidRDefault="008346E3" w:rsidP="0071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22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26E0" w:rsidRDefault="002021D6">
        <w:pPr>
          <w:pStyle w:val="Footer"/>
          <w:jc w:val="right"/>
        </w:pPr>
        <w:r>
          <w:fldChar w:fldCharType="begin"/>
        </w:r>
        <w:r w:rsidR="007126E0">
          <w:instrText xml:space="preserve"> PAGE   \* MERGEFORMAT </w:instrText>
        </w:r>
        <w:r>
          <w:fldChar w:fldCharType="separate"/>
        </w:r>
        <w:r w:rsidR="008346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26E0" w:rsidRDefault="00712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6E3" w:rsidRDefault="008346E3" w:rsidP="007126E0">
      <w:pPr>
        <w:spacing w:after="0" w:line="240" w:lineRule="auto"/>
      </w:pPr>
      <w:r>
        <w:separator/>
      </w:r>
    </w:p>
  </w:footnote>
  <w:footnote w:type="continuationSeparator" w:id="0">
    <w:p w:rsidR="008346E3" w:rsidRDefault="008346E3" w:rsidP="00712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6484A"/>
    <w:multiLevelType w:val="hybridMultilevel"/>
    <w:tmpl w:val="EDE616AC"/>
    <w:lvl w:ilvl="0" w:tplc="BD34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90C75"/>
    <w:multiLevelType w:val="hybridMultilevel"/>
    <w:tmpl w:val="FC6690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6E0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96CB6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08A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21D6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56B6"/>
    <w:rsid w:val="00386FFD"/>
    <w:rsid w:val="00387289"/>
    <w:rsid w:val="003875A8"/>
    <w:rsid w:val="00387612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314E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04EC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042F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26E0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7F7FF1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46E3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0CA5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1A62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0110940-FE44-4BEC-81CE-5D17F24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6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6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6E0"/>
  </w:style>
  <w:style w:type="paragraph" w:styleId="Header">
    <w:name w:val="header"/>
    <w:basedOn w:val="Normal"/>
    <w:link w:val="HeaderChar"/>
    <w:uiPriority w:val="99"/>
    <w:unhideWhenUsed/>
    <w:rsid w:val="0071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6E0"/>
  </w:style>
  <w:style w:type="character" w:styleId="PlaceholderText">
    <w:name w:val="Placeholder Text"/>
    <w:basedOn w:val="DefaultParagraphFont"/>
    <w:uiPriority w:val="99"/>
    <w:semiHidden/>
    <w:rsid w:val="007126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2018-05-14T11:49:00Z</dcterms:created>
  <dcterms:modified xsi:type="dcterms:W3CDTF">2018-05-19T03:10:00Z</dcterms:modified>
</cp:coreProperties>
</file>