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MARKING GUIDE FOR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UACE MOCKS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HISTORY P210/1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 201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9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ONE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Examine the contribution of mass political parties in the decolonisation process of Africa.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political parties.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7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Sensitised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the masses about their rights.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Acted as the voice for the voiceless.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Opened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condemned colonial exploitation.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United the African masses to fight for a common cause.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Adopted constitutional means in the demand for independence.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Founded News papers e.g. Accra Evening News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that criticised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the European exploitation.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Pressurised colonial masters to release political prisoners such as Nkrumah, </w:t>
      </w:r>
      <w:r>
        <w:rPr>
          <w:rFonts w:ascii="Bookman Old Style" w:cs="Tahoma" w:hAnsi="Bookman Old Style"/>
          <w:sz w:val="24"/>
          <w:szCs w:val="24"/>
          <w:lang w:val="en-GB"/>
        </w:rPr>
        <w:t>Mandela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etc.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Provided leadership in the struggle for </w:t>
      </w:r>
      <w:r>
        <w:rPr>
          <w:rFonts w:ascii="Bookman Old Style" w:cs="Tahoma" w:hAnsi="Bookman Old Style"/>
          <w:sz w:val="24"/>
          <w:szCs w:val="24"/>
          <w:lang w:val="en-GB"/>
        </w:rPr>
        <w:t>independence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Participated in pre-independence elections.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Used violence when peaceful means failed to yield results.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Participated in drafting pre-independence constitutions such as KANU.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Called for UNO support towards the liberation struggle.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Appealed to the church to support anti-colonial struggle.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Introduced grass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root democracy.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Colonial policies.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Independent African states.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Independent African churches.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1900 PAM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1914-1918 world war I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1917 Russian revolution.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1935 </w:t>
      </w:r>
      <w:r>
        <w:rPr>
          <w:rFonts w:ascii="Bookman Old Style" w:cs="Tahoma" w:hAnsi="Bookman Old Style"/>
          <w:sz w:val="24"/>
          <w:szCs w:val="24"/>
          <w:lang w:val="en-GB"/>
        </w:rPr>
        <w:t>Italo</w:t>
      </w:r>
      <w:r>
        <w:rPr>
          <w:rFonts w:ascii="Bookman Old Style" w:cs="Tahoma" w:hAnsi="Bookman Old Style"/>
          <w:sz w:val="24"/>
          <w:szCs w:val="24"/>
          <w:lang w:val="en-GB"/>
        </w:rPr>
        <w:t>- Ethiopian crisis.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1939 world war II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1941 Atlantic charter.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1941 Liberation of Ethiopia.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1944 </w:t>
      </w:r>
      <w:r>
        <w:rPr>
          <w:rFonts w:ascii="Bookman Old Style" w:cs="Tahoma" w:hAnsi="Bookman Old Style"/>
          <w:sz w:val="24"/>
          <w:szCs w:val="24"/>
          <w:lang w:val="en-GB"/>
        </w:rPr>
        <w:t>Brazzaville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conference.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1945 Formation of  UNO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1945 victory of the labour party.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1945 Manchester conference.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1946 Rise of super powers.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1947 </w:t>
      </w:r>
      <w:r>
        <w:rPr>
          <w:rFonts w:ascii="Bookman Old Style" w:cs="Tahoma" w:hAnsi="Bookman Old Style"/>
          <w:sz w:val="24"/>
          <w:szCs w:val="24"/>
          <w:lang w:val="en-GB"/>
        </w:rPr>
        <w:t>India’s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independence.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1948 </w:t>
      </w:r>
      <w:r>
        <w:rPr>
          <w:rFonts w:ascii="Bookman Old Style" w:cs="Tahoma" w:hAnsi="Bookman Old Style"/>
          <w:sz w:val="24"/>
          <w:szCs w:val="24"/>
          <w:lang w:val="en-GB"/>
        </w:rPr>
        <w:t>Apartheid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policy in South Africa.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1949 Victory of the communist party in china.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1952 Mau </w:t>
      </w:r>
      <w:r>
        <w:rPr>
          <w:rFonts w:ascii="Bookman Old Style" w:cs="Tahoma" w:hAnsi="Bookman Old Style"/>
          <w:sz w:val="24"/>
          <w:szCs w:val="24"/>
          <w:lang w:val="en-GB"/>
        </w:rPr>
        <w:t>Mau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rebellion.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1952 </w:t>
      </w:r>
      <w:r>
        <w:rPr>
          <w:rFonts w:ascii="Bookman Old Style" w:cs="Tahoma" w:hAnsi="Bookman Old Style"/>
          <w:sz w:val="24"/>
          <w:szCs w:val="24"/>
          <w:lang w:val="en-GB"/>
        </w:rPr>
        <w:t>Egyptian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revolution.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1955 </w:t>
      </w:r>
      <w:r>
        <w:rPr>
          <w:rFonts w:ascii="Bookman Old Style" w:cs="Tahoma" w:hAnsi="Bookman Old Style"/>
          <w:sz w:val="24"/>
          <w:szCs w:val="24"/>
          <w:lang w:val="en-GB"/>
        </w:rPr>
        <w:t>Banbury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conference.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1954-1962 Algerian war of independence.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1957 </w:t>
      </w:r>
      <w:r>
        <w:rPr>
          <w:rFonts w:ascii="Bookman Old Style" w:cs="Tahoma" w:hAnsi="Bookman Old Style"/>
          <w:sz w:val="24"/>
          <w:szCs w:val="24"/>
          <w:lang w:val="en-GB"/>
        </w:rPr>
        <w:t>Ghana’s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independence.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1958 Independence of French </w:t>
      </w:r>
      <w:r>
        <w:rPr>
          <w:rFonts w:ascii="Bookman Old Style" w:cs="Tahoma" w:hAnsi="Bookman Old Style"/>
          <w:sz w:val="24"/>
          <w:szCs w:val="24"/>
          <w:lang w:val="en-GB"/>
        </w:rPr>
        <w:t>Guinea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1959 Formation of </w:t>
      </w:r>
      <w:r>
        <w:rPr>
          <w:rFonts w:ascii="Bookman Old Style" w:cs="Tahoma" w:hAnsi="Bookman Old Style"/>
          <w:sz w:val="24"/>
          <w:szCs w:val="24"/>
          <w:lang w:val="en-GB"/>
        </w:rPr>
        <w:t>common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wealth organisation.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1960 </w:t>
      </w:r>
      <w:r>
        <w:rPr>
          <w:rFonts w:ascii="Bookman Old Style" w:cs="Tahoma" w:hAnsi="Bookman Old Style"/>
          <w:sz w:val="24"/>
          <w:szCs w:val="24"/>
          <w:lang w:val="en-GB"/>
        </w:rPr>
        <w:t>Harold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Mac </w:t>
      </w:r>
      <w:r>
        <w:rPr>
          <w:rFonts w:ascii="Bookman Old Style" w:cs="Tahoma" w:hAnsi="Bookman Old Style"/>
          <w:sz w:val="24"/>
          <w:szCs w:val="24"/>
          <w:lang w:val="en-GB"/>
        </w:rPr>
        <w:t>Malian’s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speech.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1961 Formation of NAM.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1963 Formation of OAU.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1974 </w:t>
      </w:r>
      <w:r>
        <w:rPr>
          <w:rFonts w:ascii="Bookman Old Style" w:cs="Tahoma" w:hAnsi="Bookman Old Style"/>
          <w:sz w:val="24"/>
          <w:szCs w:val="24"/>
          <w:lang w:val="en-GB"/>
        </w:rPr>
        <w:t>Lisbon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coup.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the press and mass media.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Artistes.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mass liberation movements.</w:t>
      </w:r>
    </w:p>
    <w:p>
      <w:pPr>
        <w:pStyle w:val="style179"/>
        <w:numPr>
          <w:ilvl w:val="0"/>
          <w:numId w:val="14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Missionary activities.</w:t>
      </w:r>
    </w:p>
    <w:p>
      <w:pPr>
        <w:pStyle w:val="style179"/>
        <w:spacing w:lineRule="auto" w:line="360"/>
        <w:ind w:left="7200" w:firstLine="7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TWO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Account for the survival of the NRM government since 1986.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One sided question.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Reasons for the survival of NRM / Achievements.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NRM came to power in 1986 and has carried out political, socio-economic transformation which has justified its survival to date.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Ensured security of person and property.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established a strong and well disciplined army.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Hs provided </w:t>
      </w:r>
      <w:r>
        <w:rPr>
          <w:rFonts w:ascii="Bookman Old Style" w:cs="Tahoma" w:hAnsi="Bookman Old Style"/>
          <w:sz w:val="24"/>
          <w:szCs w:val="24"/>
          <w:lang w:val="en-GB"/>
        </w:rPr>
        <w:t>amnesty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to rebels.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called on political exiles to return home.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organised elections 1996, 2001, 2006 etc.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Freedom of the press.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Has provided a </w:t>
      </w:r>
      <w:r>
        <w:rPr>
          <w:rFonts w:ascii="Bookman Old Style" w:cs="Tahoma" w:hAnsi="Bookman Old Style"/>
          <w:sz w:val="24"/>
          <w:szCs w:val="24"/>
          <w:lang w:val="en-GB"/>
        </w:rPr>
        <w:t>constitution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with the views of the people.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Emancipated women, the disabled, </w:t>
      </w:r>
      <w:r>
        <w:rPr>
          <w:rFonts w:ascii="Bookman Old Style" w:cs="Tahoma" w:hAnsi="Bookman Old Style"/>
          <w:sz w:val="24"/>
          <w:szCs w:val="24"/>
          <w:lang w:val="en-GB"/>
        </w:rPr>
        <w:t>and the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youth.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Improved education from primary to university.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Established health services closer to the people.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Infrastructure development such as roads, railways.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Liberalised import and export trade.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Has improved diplomatic relations with western countries.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Sought for developmental Aid from china, USA.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Participates in EAC with benefits.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AN active member of AU.</w:t>
      </w:r>
    </w:p>
    <w:p>
      <w:pPr>
        <w:pStyle w:val="style179"/>
        <w:numPr>
          <w:ilvl w:val="0"/>
          <w:numId w:val="5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Encourages privatisation in wasteful enterprises.</w:t>
      </w:r>
    </w:p>
    <w:p>
      <w:pPr>
        <w:pStyle w:val="style0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THREE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What steps have been taken to preserve African culture by any one central African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country.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Steps taken to preserve African culture.</w:t>
      </w:r>
    </w:p>
    <w:p>
      <w:pPr>
        <w:pStyle w:val="style179"/>
        <w:numPr>
          <w:ilvl w:val="0"/>
          <w:numId w:val="6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candidate should identify a country.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Culture refers to the established way of life of a given society/tribe. (Rwanda, Burundi, Congo).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Promotion of indigenous languages.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Transformation of education to suit African environment.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Supporting local artistes/artists.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Africani</w:t>
      </w:r>
      <w:r>
        <w:rPr>
          <w:rFonts w:ascii="Bookman Old Style" w:cs="Tahoma" w:hAnsi="Bookman Old Style"/>
          <w:sz w:val="24"/>
          <w:szCs w:val="24"/>
          <w:lang w:val="en-GB"/>
        </w:rPr>
        <w:t>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civil service.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Supporting local artistes/artists.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Africanisation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civil service.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Research in African past/culture.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Encouragement of African Art.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Africanisation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the church.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Encouragement of African dressing.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Promotion of cultural festival e.g. in schools.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Promotion of African writers.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Empowerment of cultural leaders.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Creation of ministry of culture.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Participation and promotion of games and sports.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Promoting African medicine.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Cultural seminars and radio programmes.</w:t>
      </w:r>
    </w:p>
    <w:p>
      <w:pPr>
        <w:pStyle w:val="style179"/>
        <w:numPr>
          <w:ilvl w:val="0"/>
          <w:numId w:val="4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Encouragement of cultural association.</w:t>
      </w:r>
    </w:p>
    <w:p>
      <w:pPr>
        <w:pStyle w:val="style179"/>
        <w:spacing w:lineRule="auto" w:line="360"/>
        <w:ind w:left="7200" w:firstLine="7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FOUR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Asses the role played by frontline states in the liberation of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South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 Africa.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frontline states.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Frontline states were those countries that neighboured South Africa and supported anti-apartheid groups but later became all anti-apartheid African states such as Zambia, Angola, Mozambique, Tanzania etc.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provided Asylum to South African fighters.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Allowed South Africa to set up external military bases.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Provided training to ANC and PAC guerrillas.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Provided education to South Africans.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Imposed economic sanctions on apartheid regime.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Allowed the use of their mass media to </w:t>
      </w:r>
      <w:r>
        <w:rPr>
          <w:rFonts w:ascii="Bookman Old Style" w:cs="Tahoma" w:hAnsi="Bookman Old Style"/>
          <w:sz w:val="24"/>
          <w:szCs w:val="24"/>
          <w:lang w:val="en-GB"/>
        </w:rPr>
        <w:t>decampaign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apartheid.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Provided a </w:t>
      </w:r>
      <w:r>
        <w:rPr>
          <w:rFonts w:ascii="Bookman Old Style" w:cs="Tahoma" w:hAnsi="Bookman Old Style"/>
          <w:sz w:val="24"/>
          <w:szCs w:val="24"/>
          <w:lang w:val="en-GB"/>
        </w:rPr>
        <w:t>lesson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of dealing with </w:t>
      </w:r>
      <w:r>
        <w:rPr>
          <w:rFonts w:ascii="Bookman Old Style" w:cs="Tahoma" w:hAnsi="Bookman Old Style"/>
          <w:sz w:val="24"/>
          <w:szCs w:val="24"/>
          <w:lang w:val="en-GB"/>
        </w:rPr>
        <w:t>oppressors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e.g. Mozambique fought the Portuguese till 1975.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Appealed to the UNO to fight apartheid.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Sought assistance from communist countries.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Called on OAU to challenge apartheid.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Pressurised the common wealth to dismember apartheid South Africa.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Welcomed the reform proposals suggested by FW De </w:t>
      </w:r>
      <w:r>
        <w:rPr>
          <w:rFonts w:ascii="Bookman Old Style" w:cs="Tahoma" w:hAnsi="Bookman Old Style"/>
          <w:sz w:val="24"/>
          <w:szCs w:val="24"/>
          <w:lang w:val="en-GB"/>
        </w:rPr>
        <w:t>Clarke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Called on the international human rights and world religious leaders to condemn apartheid.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Formation of political parties e.g. ANC and PAC.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Use of critical writings e.g. ‘Cry the beloved country’ by Allan </w:t>
      </w:r>
      <w:r>
        <w:rPr>
          <w:rFonts w:ascii="Bookman Old Style" w:cs="Tahoma" w:hAnsi="Bookman Old Style"/>
          <w:sz w:val="24"/>
          <w:szCs w:val="24"/>
          <w:lang w:val="en-GB"/>
        </w:rPr>
        <w:t>Patton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Pressure from trade unions e.g.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COSATU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guerrilla tactics e.g.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Umkhonto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we </w:t>
      </w:r>
      <w:r>
        <w:rPr>
          <w:rFonts w:ascii="Bookman Old Style" w:cs="Tahoma" w:hAnsi="Bookman Old Style"/>
          <w:sz w:val="24"/>
          <w:szCs w:val="24"/>
          <w:lang w:val="en-GB"/>
        </w:rPr>
        <w:t>sizwe</w:t>
      </w:r>
      <w:r>
        <w:rPr>
          <w:rFonts w:ascii="Bookman Old Style" w:cs="Tahoma" w:hAnsi="Bookman Old Style"/>
          <w:sz w:val="24"/>
          <w:szCs w:val="24"/>
          <w:lang w:val="en-GB"/>
        </w:rPr>
        <w:t>, Pogo.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demonstrations and riots leading to Sharpsville and Soweto massacres.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Formation of SADCC.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Isolation from the Olympics.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Pressure from investors.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Change of attitude by the USA government e.g. Jimmy Carter 1977-1980 and placed sanctions.</w:t>
      </w:r>
    </w:p>
    <w:p>
      <w:pPr>
        <w:pStyle w:val="style179"/>
        <w:numPr>
          <w:ilvl w:val="0"/>
          <w:numId w:val="8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Alliance between whites and non-whites hence issues the freedom charter.</w:t>
      </w:r>
    </w:p>
    <w:p>
      <w:pPr>
        <w:pStyle w:val="style179"/>
        <w:spacing w:lineRule="auto" w:line="360"/>
        <w:ind w:left="7200" w:firstLine="7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FIVE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Discuss the cause and effects of the Sudan civil war between 1955 and 2005.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13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Causes of the war.</w:t>
      </w:r>
    </w:p>
    <w:p>
      <w:pPr>
        <w:pStyle w:val="style179"/>
        <w:numPr>
          <w:ilvl w:val="0"/>
          <w:numId w:val="13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Negative effects and positive effects.</w:t>
      </w:r>
    </w:p>
    <w:p>
      <w:pPr>
        <w:pStyle w:val="style179"/>
        <w:numPr>
          <w:ilvl w:val="0"/>
          <w:numId w:val="13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 in the effects.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Racial differences.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British divide and rule policy.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Slave trade horrors of the northerners towards the southerners remained fresh.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Religious differences.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Unbalanced development.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Pre-mature granting of independence 1956.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Desire for Southern secession.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Forced </w:t>
      </w:r>
      <w:r>
        <w:rPr>
          <w:rFonts w:ascii="Bookman Old Style" w:cs="Tahoma" w:hAnsi="Bookman Old Style"/>
          <w:sz w:val="24"/>
          <w:szCs w:val="24"/>
          <w:lang w:val="en-GB"/>
        </w:rPr>
        <w:t>Arabisation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policy.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Cultural arrogance of the northerners.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Introduction of Arabic as official language.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Mal-administration of the northerners.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Biased recruitment into the army and police.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Uncomprising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attitude of the </w:t>
      </w:r>
      <w:r>
        <w:rPr>
          <w:rFonts w:ascii="Bookman Old Style" w:cs="Tahoma" w:hAnsi="Bookman Old Style"/>
          <w:sz w:val="24"/>
          <w:szCs w:val="24"/>
          <w:lang w:val="en-GB"/>
        </w:rPr>
        <w:t>Anyanya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rebels.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Foreign intrigue.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Natural calamities in the south e.g. Famine.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Ambitions of southern leaders like Joseph </w:t>
      </w:r>
      <w:r>
        <w:rPr>
          <w:rFonts w:ascii="Bookman Old Style" w:cs="Tahoma" w:hAnsi="Bookman Old Style"/>
          <w:sz w:val="24"/>
          <w:szCs w:val="24"/>
          <w:lang w:val="en-GB"/>
        </w:rPr>
        <w:t>Lagn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and John </w:t>
      </w:r>
      <w:r>
        <w:rPr>
          <w:rFonts w:ascii="Bookman Old Style" w:cs="Tahoma" w:hAnsi="Bookman Old Style"/>
          <w:sz w:val="24"/>
          <w:szCs w:val="24"/>
          <w:lang w:val="en-GB"/>
        </w:rPr>
        <w:t>Garang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Negative effects.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Loss of lives.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Destruction of property such as schools, roads.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Economic decay.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Famine due to less time for agriculture especially in the south.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Increased refugee crisis to Kenya, Uganda etc.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Strained relations between Sudan and the neighbours.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Exposed the weakness of OAU and UNO.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Increased hostility between the North and South.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Sudan became a home of terrorists.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Led to coups and counter coups 1958, 1968 etc.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Positive effect</w:t>
      </w:r>
      <w:bookmarkStart w:id="0" w:name="_GoBack"/>
      <w:bookmarkEnd w:id="0"/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s.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Led to South Sudan independence.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Brought to lime light </w:t>
      </w:r>
      <w:r>
        <w:rPr>
          <w:rFonts w:ascii="Bookman Old Style" w:cs="Tahoma" w:hAnsi="Bookman Old Style"/>
          <w:sz w:val="24"/>
          <w:szCs w:val="24"/>
          <w:lang w:val="en-GB"/>
        </w:rPr>
        <w:t>Salvar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Kiir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Attracted humanitarians to rebuild South Sudan.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SIX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Account for the collapse of the unilateral declaration of independence (UDI) in Southern Rhodesia by 1980.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Explain the reasons for the collapse of UDI by 1980.</w:t>
      </w:r>
    </w:p>
    <w:p>
      <w:pPr>
        <w:pStyle w:val="style0"/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UDI came into effect in 1965 when Ian Smith declared white minority rule in southern Rhodesia.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Opposition from the British government.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UNO placed trade embargos on Southern Rhodesia.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OAU condemned the UDI government.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independence of neighbouring states e.g. Angola and Mozambique 1975.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militarism leading to a liberation war.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Determination of African nationalists.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Oppressive polices made UDI unpopular.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External support from socialist countries.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collapse of the Triumvirate 1974.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Internal divisions with in UDI government.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The rise of Margaret Thatcher as a British prime minister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Change of policy where South Africa stopped supporting UDI regime.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played by African traditional religion.</w:t>
      </w:r>
    </w:p>
    <w:p>
      <w:pPr>
        <w:pStyle w:val="style179"/>
        <w:numPr>
          <w:ilvl w:val="0"/>
          <w:numId w:val="9"/>
        </w:numPr>
        <w:tabs>
          <w:tab w:val="left" w:leader="none" w:pos="7594"/>
        </w:tabs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Economic decline in Southern Rhodesia.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SEVEN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Examine the role of the army in nation building in Ghana between 1972 and 1978.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the army in nation building.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In 1972 Ignatius </w:t>
      </w:r>
      <w:r>
        <w:rPr>
          <w:rFonts w:ascii="Bookman Old Style" w:cs="Tahoma" w:hAnsi="Bookman Old Style"/>
          <w:sz w:val="24"/>
          <w:szCs w:val="24"/>
          <w:lang w:val="en-GB"/>
        </w:rPr>
        <w:t>Kutu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A </w:t>
      </w:r>
      <w:r>
        <w:rPr>
          <w:rFonts w:ascii="Bookman Old Style" w:cs="Tahoma" w:hAnsi="Bookman Old Style"/>
          <w:sz w:val="24"/>
          <w:szCs w:val="24"/>
          <w:lang w:val="en-GB"/>
        </w:rPr>
        <w:t>cheampong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led a military comp against the civilian government of Kofi </w:t>
      </w:r>
      <w:r>
        <w:rPr>
          <w:rFonts w:ascii="Bookman Old Style" w:cs="Tahoma" w:hAnsi="Bookman Old Style"/>
          <w:sz w:val="24"/>
          <w:szCs w:val="24"/>
          <w:lang w:val="en-GB"/>
        </w:rPr>
        <w:t>Busia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which brought the army to power.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Fought corruption.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Led to evaluation of the Cedi which reduced the cost of imports.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Repaid foreign debts and reduced external borrowing.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Subsidised food prices through operation ‘feed </w:t>
      </w:r>
      <w:r>
        <w:rPr>
          <w:rFonts w:ascii="Bookman Old Style" w:cs="Tahoma" w:hAnsi="Bookman Old Style"/>
          <w:sz w:val="24"/>
          <w:szCs w:val="24"/>
          <w:lang w:val="en-GB"/>
        </w:rPr>
        <w:t>you’re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self’.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Fought tribalism.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Fought regionalism.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Made economic reforms to solve evils like smuggling, inflation.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Lifted a ban on trade unions.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Nationalised the economy.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Reformed the civil service.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Promoted Agriculture.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Initiated poverty alleviation program.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Early independence of Ghana 1957.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Existence of minerals like Gold.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Colonial developments such as roads.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and contribution of Kwame Nkrumah.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Contribution of NLC 1966-1969.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Unity of Ghanaians.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Location of Ghana on the Atlantic coast with sea ports.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Membership to ECOWAS.</w:t>
      </w:r>
    </w:p>
    <w:p>
      <w:pPr>
        <w:pStyle w:val="style179"/>
        <w:numPr>
          <w:ilvl w:val="0"/>
          <w:numId w:val="1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Impact of foreign investments.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EIGHT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To what extent were economic factors responsible for Katanga’s attempt to secede from Congo 1960-1964?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Role of economic factors.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 clear stand point.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Presence of minerals in Katanga.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Presence of fertile soils.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Large number of elites.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Over dependence on </w:t>
      </w:r>
      <w:r>
        <w:rPr>
          <w:rFonts w:ascii="Bookman Old Style" w:cs="Tahoma" w:hAnsi="Bookman Old Style"/>
          <w:sz w:val="24"/>
          <w:szCs w:val="24"/>
          <w:lang w:val="en-GB"/>
        </w:rPr>
        <w:t>katangas’economy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Infrastructure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development in Katanga.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Booming trade in Katanga.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Heavy industrialisation in Katanga.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Presence of foreign investments.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Urbanisation.</w:t>
      </w:r>
    </w:p>
    <w:p>
      <w:pPr>
        <w:pStyle w:val="style179"/>
        <w:numPr>
          <w:ilvl w:val="0"/>
          <w:numId w:val="2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Lumumba’s Socialist program (nationalisation).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Other factors.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Abrupt independence of Congo 1960.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Weakness of independence constitution.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Failure of the Belgians to unite Congo.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The rumour that Kasai, Kivu and </w:t>
      </w:r>
      <w:r>
        <w:rPr>
          <w:rFonts w:ascii="Bookman Old Style" w:cs="Tahoma" w:hAnsi="Bookman Old Style"/>
          <w:sz w:val="24"/>
          <w:szCs w:val="24"/>
          <w:lang w:val="en-GB"/>
        </w:rPr>
        <w:t>Balaba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had broken away.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Power ambitions of </w:t>
      </w:r>
      <w:r>
        <w:rPr>
          <w:rFonts w:ascii="Bookman Old Style" w:cs="Tahoma" w:hAnsi="Bookman Old Style"/>
          <w:sz w:val="24"/>
          <w:szCs w:val="24"/>
          <w:lang w:val="en-GB"/>
        </w:rPr>
        <w:t>Tshombe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Unfair representation of Katanga in the national assembly.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Weakness of the central government.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1960 </w:t>
      </w:r>
      <w:r>
        <w:rPr>
          <w:rFonts w:ascii="Bookman Old Style" w:cs="Tahoma" w:hAnsi="Bookman Old Style"/>
          <w:sz w:val="24"/>
          <w:szCs w:val="24"/>
          <w:lang w:val="en-GB"/>
        </w:rPr>
        <w:t>army muting.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Weakness of UNO.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Cold war politics.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Vastness of Congo.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Lumumba’s policy of paternalism.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Bombing of port </w:t>
      </w:r>
      <w:r>
        <w:rPr>
          <w:rFonts w:ascii="Bookman Old Style" w:cs="Tahoma" w:hAnsi="Bookman Old Style"/>
          <w:sz w:val="24"/>
          <w:szCs w:val="24"/>
          <w:lang w:val="en-GB"/>
        </w:rPr>
        <w:t>matadi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Pakistan secession 1947.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NINE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Describe the steps taken by Tanzania to achieve self reliance between 1961 and 1980.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Give and explain steps taken by Tanzania.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Provision of loan to farmers.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Attraction of foreign investors.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Emphasis on technological advancement.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Improvement of Agriculture through research.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Liberation of trade.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Widening of the tax base.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Diversification of exports to include non-</w:t>
      </w:r>
      <w:r>
        <w:rPr>
          <w:rFonts w:ascii="Bookman Old Style" w:cs="Tahoma" w:hAnsi="Bookman Old Style"/>
          <w:sz w:val="24"/>
          <w:szCs w:val="24"/>
          <w:lang w:val="en-GB"/>
        </w:rPr>
        <w:t>traditional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exports.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Rehabilitation of dilapidated industries.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Attempted to operate </w:t>
      </w:r>
      <w:r>
        <w:rPr>
          <w:rFonts w:ascii="Bookman Old Style" w:cs="Tahoma" w:hAnsi="Bookman Old Style"/>
          <w:sz w:val="24"/>
          <w:szCs w:val="24"/>
          <w:lang w:val="en-GB"/>
        </w:rPr>
        <w:t>a mixed economy.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Adoption of import substitution strategy.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Control of trade mal-practices like smuggling.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Receiving foreign Aid from international institutions.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Formation of co-operatives.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 </w:t>
      </w:r>
      <w:r>
        <w:rPr>
          <w:rFonts w:ascii="Bookman Old Style" w:cs="Tahoma" w:hAnsi="Bookman Old Style"/>
          <w:sz w:val="24"/>
          <w:szCs w:val="24"/>
          <w:lang w:val="en-GB"/>
        </w:rPr>
        <w:t>Promotion of hard work.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Attempt to nationalise foreign and private companies.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Utilisation of local labour.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Regional co-operation.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Redesigned the education system.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Adopted Kiswahili as a national language.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Creation of </w:t>
      </w:r>
      <w:r>
        <w:rPr>
          <w:rFonts w:ascii="Bookman Old Style" w:cs="Tahoma" w:hAnsi="Bookman Old Style"/>
          <w:sz w:val="24"/>
          <w:szCs w:val="24"/>
          <w:lang w:val="en-GB"/>
        </w:rPr>
        <w:t>Ujaama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villages.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Infrastructural development.</w:t>
      </w:r>
    </w:p>
    <w:p>
      <w:pPr>
        <w:pStyle w:val="style179"/>
        <w:numPr>
          <w:ilvl w:val="0"/>
          <w:numId w:val="3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Strengthening TPDF (National army).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NUMBER TEN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‘The 1969 coup in Libya was inevitable’ Discuss.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Preamble.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Causes of the 1969 coup in Libya.</w:t>
      </w:r>
    </w:p>
    <w:p>
      <w:pPr>
        <w:pStyle w:val="style0"/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Points to consider.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for total independence.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Influence of Nasser.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 xml:space="preserve">Dictatorship of </w:t>
      </w:r>
      <w:r>
        <w:rPr>
          <w:rFonts w:ascii="Bookman Old Style" w:cs="Tahoma" w:hAnsi="Bookman Old Style"/>
          <w:sz w:val="24"/>
          <w:szCs w:val="24"/>
          <w:lang w:val="en-GB"/>
        </w:rPr>
        <w:t>Idris</w:t>
      </w:r>
      <w:r>
        <w:rPr>
          <w:rFonts w:ascii="Bookman Old Style" w:cs="Tahoma" w:hAnsi="Bookman Old Style"/>
          <w:sz w:val="24"/>
          <w:szCs w:val="24"/>
          <w:lang w:val="en-GB"/>
        </w:rPr>
        <w:t>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Corruption.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Foreign exploitation of Libyan</w:t>
      </w:r>
      <w:r>
        <w:rPr>
          <w:rFonts w:ascii="Bookman Old Style" w:cs="Tahoma" w:hAnsi="Bookman Old Style"/>
          <w:sz w:val="24"/>
          <w:szCs w:val="24"/>
          <w:lang w:val="en-GB"/>
        </w:rPr>
        <w:t xml:space="preserve"> resources.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Discontent of the army.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Backwardness of Libya.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Tribalism.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Nepotism.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Influence of Marxist ideology.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end regionalism.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purify Islam.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participate in Arab politics.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Gadhafi’s ambitions.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Need to end Libya’s over dependence on the western world.</w:t>
      </w:r>
    </w:p>
    <w:p>
      <w:pPr>
        <w:pStyle w:val="style179"/>
        <w:numPr>
          <w:ilvl w:val="0"/>
          <w:numId w:val="11"/>
        </w:numPr>
        <w:spacing w:lineRule="auto" w:line="360"/>
        <w:jc w:val="both"/>
        <w:rPr>
          <w:rFonts w:ascii="Bookman Old Style" w:cs="Tahoma" w:hAnsi="Bookman Old Style"/>
          <w:sz w:val="24"/>
          <w:szCs w:val="24"/>
          <w:lang w:val="en-GB"/>
        </w:rPr>
      </w:pPr>
      <w:r>
        <w:rPr>
          <w:rFonts w:ascii="Bookman Old Style" w:cs="Tahoma" w:hAnsi="Bookman Old Style"/>
          <w:sz w:val="24"/>
          <w:szCs w:val="24"/>
          <w:lang w:val="en-GB"/>
        </w:rPr>
        <w:t>Absence of the king from the country.</w:t>
      </w:r>
    </w:p>
    <w:p>
      <w:pPr>
        <w:pStyle w:val="style179"/>
        <w:spacing w:lineRule="auto" w:line="360"/>
        <w:ind w:left="7920"/>
        <w:jc w:val="both"/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color w:val="ff0000"/>
          <w:sz w:val="24"/>
          <w:szCs w:val="24"/>
          <w:lang w:val="en-GB"/>
        </w:rPr>
        <w:t>20 marks.</w:t>
      </w:r>
    </w:p>
    <w:p>
      <w:pPr>
        <w:pStyle w:val="style179"/>
        <w:tabs>
          <w:tab w:val="left" w:leader="none" w:pos="4442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179"/>
        <w:tabs>
          <w:tab w:val="left" w:leader="none" w:pos="4442"/>
        </w:tabs>
        <w:spacing w:lineRule="auto" w:line="360"/>
        <w:jc w:val="both"/>
        <w:rPr>
          <w:rFonts w:ascii="Bookman Old Style" w:cs="Tahoma" w:hAnsi="Bookman Old Style"/>
          <w:b/>
          <w:bCs/>
          <w:sz w:val="24"/>
          <w:szCs w:val="24"/>
          <w:lang w:val="en-GB"/>
        </w:rPr>
      </w:pPr>
    </w:p>
    <w:p>
      <w:pPr>
        <w:pStyle w:val="style179"/>
        <w:tabs>
          <w:tab w:val="left" w:leader="none" w:pos="4442"/>
        </w:tabs>
        <w:spacing w:lineRule="auto" w:line="360"/>
        <w:jc w:val="center"/>
        <w:rPr>
          <w:rFonts w:ascii="Bookman Old Style" w:cs="Tahoma" w:hAnsi="Bookman Old Style"/>
          <w:b/>
          <w:bCs/>
          <w:sz w:val="24"/>
          <w:szCs w:val="24"/>
          <w:lang w:val="en-GB"/>
        </w:rPr>
      </w:pPr>
      <w:r>
        <w:rPr>
          <w:rFonts w:ascii="Bookman Old Style" w:cs="Tahoma" w:hAnsi="Bookman Old Style"/>
          <w:b/>
          <w:bCs/>
          <w:sz w:val="24"/>
          <w:szCs w:val="24"/>
          <w:lang w:val="en-GB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94BBA2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E5CD796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9AC30BE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8F8A740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A6E4EF2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402E19C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1AA1C6A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D569F7C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77203B0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0209AE0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9FA29A2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2683F86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28620AE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2D056F4"/>
    <w:lvl w:ilvl="0" w:tplc="DF0ED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2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8a456aeb-819d-47fd-8fe8-819aeb2fef1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66ea8b1-be14-4c30-b2fb-8bed51b467ee"/>
    <w:basedOn w:val="style65"/>
    <w:next w:val="style4098"/>
    <w:link w:val="style32"/>
    <w:uiPriority w:val="99"/>
  </w:style>
  <w:style w:type="paragraph" w:styleId="style80">
    <w:name w:val="Body Text 2"/>
    <w:basedOn w:val="style0"/>
    <w:next w:val="style80"/>
    <w:link w:val="style4099"/>
    <w:uiPriority w:val="99"/>
    <w:pPr>
      <w:spacing w:after="0" w:lineRule="auto" w:line="240"/>
      <w:ind w:left="539"/>
      <w:jc w:val="center"/>
    </w:pPr>
    <w:rPr>
      <w:rFonts w:ascii="Tahoma" w:cs="Tahoma" w:eastAsia="Times New Roman" w:hAnsi="Tahoma"/>
      <w:sz w:val="26"/>
      <w:szCs w:val="26"/>
    </w:rPr>
  </w:style>
  <w:style w:type="character" w:customStyle="1" w:styleId="style4099">
    <w:name w:val="Body Text 2 Char"/>
    <w:basedOn w:val="style65"/>
    <w:next w:val="style4099"/>
    <w:link w:val="style80"/>
    <w:uiPriority w:val="99"/>
    <w:rPr>
      <w:rFonts w:ascii="Tahoma" w:cs="Tahoma" w:eastAsia="Times New Roman" w:hAnsi="Tahoma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1683</Words>
  <Characters>10019</Characters>
  <Application>WPS Office</Application>
  <DocSecurity>0</DocSecurity>
  <Paragraphs>323</Paragraphs>
  <ScaleCrop>false</ScaleCrop>
  <LinksUpToDate>false</LinksUpToDate>
  <CharactersWithSpaces>11392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2019-05-13T12:52:00Z</dcterms:created>
  <dc:creator>naome</dc:creator>
  <lastModifiedBy>TECNO K7</lastModifiedBy>
  <lastPrinted>2017-09-14T13:14:00Z</lastPrinted>
  <dcterms:modified xsi:type="dcterms:W3CDTF">2019-05-13T12:52:00Z</dcterms:modified>
  <revision>692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