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P210/5</w:t>
      </w:r>
    </w:p>
    <w:p>
      <w:pPr>
        <w:pStyle w:val="style0"/>
        <w:spacing w:after="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HISTORY</w:t>
      </w:r>
      <w:r>
        <w:rPr>
          <w:rFonts w:ascii="Times New Roman" w:cs="Times New Roman" w:hAnsi="Times New Roman"/>
          <w:b/>
          <w:sz w:val="26"/>
          <w:szCs w:val="26"/>
          <w:lang w:val="en-US"/>
        </w:rPr>
        <w:t>.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(Theory of Government and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Constitutional development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and Practice in East Africa)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noProof/>
          <w:sz w:val="26"/>
          <w:szCs w:val="26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2019299</wp:posOffset>
            </wp:positionH>
            <wp:positionV relativeFrom="paragraph">
              <wp:posOffset>22225</wp:posOffset>
            </wp:positionV>
            <wp:extent cx="2265680" cy="2047874"/>
            <wp:effectExtent l="19050" t="0" r="1270" b="0"/>
            <wp:wrapTight wrapText="bothSides">
              <wp:wrapPolygon edited="false">
                <wp:start x="-182" y="0"/>
                <wp:lineTo x="-182" y="21500"/>
                <wp:lineTo x="21612" y="21500"/>
                <wp:lineTo x="21612" y="0"/>
                <wp:lineTo x="-182" y="0"/>
              </wp:wrapPolygon>
            </wp:wrapTight>
            <wp:docPr id="1026" name="Picture 209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65680" cy="204787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26"/>
          <w:szCs w:val="26"/>
        </w:rPr>
        <w:t>PAPER 5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AUGUST 201</w:t>
      </w:r>
      <w:r>
        <w:rPr>
          <w:rFonts w:ascii="Times New Roman" w:cs="Times New Roman" w:hAnsi="Times New Roman"/>
          <w:b/>
          <w:sz w:val="26"/>
          <w:szCs w:val="26"/>
        </w:rPr>
        <w:t>7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 hours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/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36"/>
          <w:szCs w:val="36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36"/>
          <w:szCs w:val="36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36"/>
          <w:szCs w:val="36"/>
        </w:rPr>
      </w:pPr>
    </w:p>
    <w:p>
      <w:pPr>
        <w:pStyle w:val="style62"/>
        <w:rPr/>
      </w:pPr>
      <w:r>
        <w:t>JINJA JOINT EXAMINATIONS BOARD</w:t>
      </w:r>
    </w:p>
    <w:p>
      <w:pPr>
        <w:pStyle w:val="style62"/>
        <w:rPr/>
      </w:pPr>
    </w:p>
    <w:p>
      <w:pPr>
        <w:pStyle w:val="style74"/>
        <w:rPr/>
      </w:pPr>
      <w:r>
        <w:t>Uganda</w:t>
      </w:r>
      <w:r>
        <w:t xml:space="preserve"> Advanced Certificate of Education</w:t>
      </w:r>
    </w:p>
    <w:p>
      <w:pPr>
        <w:pStyle w:val="style74"/>
        <w:rPr>
          <w:b w:val="false"/>
        </w:rPr>
      </w:pPr>
    </w:p>
    <w:p>
      <w:pPr>
        <w:pStyle w:val="style74"/>
        <w:rPr>
          <w:i w:val="false"/>
        </w:rPr>
      </w:pPr>
      <w:r>
        <w:rPr>
          <w:i w:val="false"/>
        </w:rPr>
        <w:t xml:space="preserve">MOCK EXAMINATIONS – </w:t>
      </w:r>
      <w:r>
        <w:rPr>
          <w:i w:val="false"/>
        </w:rPr>
        <w:t>AUGUST</w:t>
      </w:r>
      <w:r>
        <w:rPr>
          <w:i w:val="false"/>
        </w:rPr>
        <w:t>, 201</w:t>
      </w:r>
      <w:r>
        <w:rPr>
          <w:i w:val="false"/>
        </w:rPr>
        <w:t>7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History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Paper 5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(THEORY OF GOVERNMENT AND CONSTITUTIONAL DEVELOPMENT AND PRACTICE IN EAST AFRICA)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3hours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INSTRUCTION TO CANDIDATES:</w:t>
      </w:r>
    </w:p>
    <w:p>
      <w:pPr>
        <w:pStyle w:val="style179"/>
        <w:numPr>
          <w:ilvl w:val="0"/>
          <w:numId w:val="1"/>
        </w:numPr>
        <w:ind w:left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This paper consists of section </w:t>
      </w: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 and </w:t>
      </w: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1"/>
        </w:numPr>
        <w:ind w:left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Answer </w:t>
      </w:r>
      <w:r>
        <w:rPr>
          <w:rFonts w:ascii="Times New Roman" w:cs="Times New Roman" w:hAnsi="Times New Roman"/>
          <w:sz w:val="26"/>
          <w:szCs w:val="26"/>
        </w:rPr>
        <w:t xml:space="preserve">FOUR </w:t>
      </w:r>
      <w:r>
        <w:rPr>
          <w:rFonts w:ascii="Times New Roman" w:cs="Times New Roman" w:hAnsi="Times New Roman"/>
          <w:sz w:val="26"/>
          <w:szCs w:val="26"/>
        </w:rPr>
        <w:t xml:space="preserve">questions in all, taking at least </w:t>
      </w:r>
      <w:r>
        <w:rPr>
          <w:rFonts w:ascii="Times New Roman" w:cs="Times New Roman" w:hAnsi="Times New Roman"/>
          <w:b/>
          <w:sz w:val="26"/>
          <w:szCs w:val="26"/>
        </w:rPr>
        <w:t>one</w:t>
      </w:r>
      <w:r>
        <w:rPr>
          <w:rFonts w:ascii="Times New Roman" w:cs="Times New Roman" w:hAnsi="Times New Roman"/>
          <w:sz w:val="26"/>
          <w:szCs w:val="26"/>
        </w:rPr>
        <w:t xml:space="preserve"> from section A and </w:t>
      </w:r>
      <w:r>
        <w:rPr>
          <w:rFonts w:ascii="Times New Roman" w:cs="Times New Roman" w:hAnsi="Times New Roman"/>
          <w:b/>
          <w:sz w:val="26"/>
          <w:szCs w:val="26"/>
        </w:rPr>
        <w:t>two</w:t>
      </w:r>
      <w:r>
        <w:rPr>
          <w:rFonts w:ascii="Times New Roman" w:cs="Times New Roman" w:hAnsi="Times New Roman"/>
          <w:sz w:val="26"/>
          <w:szCs w:val="26"/>
        </w:rPr>
        <w:t xml:space="preserve"> from section B.</w:t>
      </w:r>
    </w:p>
    <w:p>
      <w:pPr>
        <w:pStyle w:val="style179"/>
        <w:numPr>
          <w:ilvl w:val="0"/>
          <w:numId w:val="1"/>
        </w:numPr>
        <w:ind w:left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All questions carry equal marks.</w:t>
      </w:r>
    </w:p>
    <w:p>
      <w:pPr>
        <w:pStyle w:val="style179"/>
        <w:numPr>
          <w:ilvl w:val="0"/>
          <w:numId w:val="1"/>
        </w:numPr>
        <w:ind w:left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Any additional question(s) answered will not be marked.</w:t>
      </w:r>
    </w:p>
    <w:p>
      <w:pPr>
        <w:pStyle w:val="style179"/>
        <w:ind w:left="1440" w:firstLine="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tabs>
          <w:tab w:val="left" w:leader="none" w:pos="4455"/>
        </w:tabs>
        <w:spacing w:lineRule="auto" w:line="480"/>
        <w:ind w:left="90" w:hanging="27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A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>Discuss the challenges faced by political parties in East Africa              (25 marks)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 xml:space="preserve">Explain how Fundamental human rights have been respected in East Africa </w:t>
      </w:r>
    </w:p>
    <w:p>
      <w:pPr>
        <w:pStyle w:val="style179"/>
        <w:tabs>
          <w:tab w:val="left" w:leader="none" w:pos="4455"/>
        </w:tabs>
        <w:spacing w:after="160" w:lineRule="auto" w:line="480"/>
        <w:ind w:left="180" w:firstLine="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ab/>
      </w:r>
      <w:r>
        <w:rPr>
          <w:rFonts w:ascii="Times New Roman" w:cs="Times New Roman" w:hAnsi="Times New Roman"/>
          <w:sz w:val="28"/>
          <w:szCs w:val="26"/>
        </w:rPr>
        <w:tab/>
      </w:r>
      <w:r>
        <w:rPr>
          <w:rFonts w:ascii="Times New Roman" w:cs="Times New Roman" w:hAnsi="Times New Roman"/>
          <w:sz w:val="28"/>
          <w:szCs w:val="26"/>
        </w:rPr>
        <w:tab/>
      </w:r>
      <w:r>
        <w:rPr>
          <w:rFonts w:ascii="Times New Roman" w:cs="Times New Roman" w:hAnsi="Times New Roman"/>
          <w:sz w:val="28"/>
          <w:szCs w:val="26"/>
        </w:rPr>
        <w:tab/>
      </w:r>
      <w:r>
        <w:rPr>
          <w:rFonts w:ascii="Times New Roman" w:cs="Times New Roman" w:hAnsi="Times New Roman"/>
          <w:sz w:val="28"/>
          <w:szCs w:val="26"/>
        </w:rPr>
        <w:tab/>
      </w:r>
      <w:r>
        <w:rPr>
          <w:rFonts w:ascii="Times New Roman" w:cs="Times New Roman" w:hAnsi="Times New Roman"/>
          <w:sz w:val="28"/>
          <w:szCs w:val="26"/>
        </w:rPr>
        <w:tab/>
      </w:r>
      <w:r>
        <w:rPr>
          <w:rFonts w:ascii="Times New Roman" w:cs="Times New Roman" w:hAnsi="Times New Roman"/>
          <w:sz w:val="28"/>
          <w:szCs w:val="26"/>
        </w:rPr>
        <w:t xml:space="preserve"> ( 25 marks)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>Describe the features of a monarchical state and republicanism             (25 marks)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>Explain the functions of Local government in East Africa                       (25 marks)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>Analyse the contribution of external powers in promoting the rule of law in East Africa                                                                                                        (25 marks)</w:t>
      </w:r>
    </w:p>
    <w:p>
      <w:pPr>
        <w:pStyle w:val="style0"/>
        <w:tabs>
          <w:tab w:val="left" w:leader="none" w:pos="4455"/>
        </w:tabs>
        <w:spacing w:lineRule="auto" w:line="480"/>
        <w:jc w:val="center"/>
        <w:rPr>
          <w:rFonts w:ascii="Times New Roman" w:cs="Times New Roman" w:hAnsi="Times New Roman"/>
          <w:b/>
          <w:sz w:val="28"/>
          <w:szCs w:val="26"/>
        </w:rPr>
      </w:pPr>
      <w:r>
        <w:rPr>
          <w:rFonts w:ascii="Times New Roman" w:cs="Times New Roman" w:hAnsi="Times New Roman"/>
          <w:b/>
          <w:sz w:val="28"/>
          <w:szCs w:val="26"/>
        </w:rPr>
        <w:t>SECTION B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>Compare the Centralised and Non centralized societies in East Africa.   (25 marks)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>Describe the composition of the legislative council in Uganda                (25 marks)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 xml:space="preserve">Explain the role of the legislature in promoting good governance in East Africa            </w:t>
      </w:r>
    </w:p>
    <w:p>
      <w:pPr>
        <w:pStyle w:val="style179"/>
        <w:tabs>
          <w:tab w:val="left" w:leader="none" w:pos="4455"/>
        </w:tabs>
        <w:spacing w:lineRule="auto" w:line="480"/>
        <w:ind w:left="1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 xml:space="preserve">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6"/>
        </w:rPr>
        <w:tab/>
      </w:r>
      <w:r>
        <w:rPr>
          <w:rFonts w:ascii="Times New Roman" w:cs="Times New Roman" w:hAnsi="Times New Roman"/>
          <w:sz w:val="28"/>
          <w:szCs w:val="26"/>
        </w:rPr>
        <w:t>(25 marks)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>Discuss the challenges faced by National armies in East Africa.           (25 marks)</w:t>
      </w:r>
    </w:p>
    <w:p>
      <w:pPr>
        <w:pStyle w:val="style179"/>
        <w:numPr>
          <w:ilvl w:val="0"/>
          <w:numId w:val="3"/>
        </w:numPr>
        <w:tabs>
          <w:tab w:val="left" w:leader="none" w:pos="4455"/>
        </w:tabs>
        <w:spacing w:after="160" w:lineRule="auto" w:line="480"/>
        <w:rPr>
          <w:rFonts w:ascii="Times New Roman" w:cs="Times New Roman" w:hAnsi="Times New Roman"/>
          <w:sz w:val="28"/>
          <w:szCs w:val="26"/>
        </w:rPr>
      </w:pPr>
      <w:r>
        <w:rPr>
          <w:rFonts w:ascii="Times New Roman" w:cs="Times New Roman" w:hAnsi="Times New Roman"/>
          <w:sz w:val="28"/>
          <w:szCs w:val="26"/>
        </w:rPr>
        <w:t>Describe the structure of the East African community.                          (25 marks)</w:t>
      </w:r>
      <w:bookmarkStart w:id="0" w:name="_GoBack"/>
      <w:bookmarkEnd w:id="0"/>
    </w:p>
    <w:p>
      <w:pPr>
        <w:pStyle w:val="style179"/>
        <w:ind w:left="1440" w:firstLine="0"/>
        <w:jc w:val="center"/>
        <w:rPr>
          <w:rFonts w:ascii="Times New Roman" w:cs="Times New Roman" w:hAnsi="Times New Roman"/>
          <w:b/>
          <w:sz w:val="26"/>
          <w:szCs w:val="26"/>
        </w:rPr>
      </w:pPr>
    </w:p>
    <w:sectPr>
      <w:footerReference w:type="default" r:id="rId3"/>
      <w:footerReference w:type="first" r:id="rId4"/>
      <w:pgSz w:w="12240" w:h="15840" w:orient="portrait"/>
      <w:pgMar w:top="1440" w:right="1440" w:bottom="1440" w:left="135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single" w:sz="4" w:space="1" w:color="auto"/>
        <w:bottom w:val="single" w:sz="4" w:space="1" w:color="auto"/>
      </w:pBdr>
      <w:jc w:val="center"/>
      <w:rPr>
        <w:rFonts w:ascii="Times New Roman" w:cs="Times New Roman" w:hAnsi="Times New Roman"/>
        <w:b/>
        <w:i/>
        <w:sz w:val="20"/>
      </w:rPr>
    </w:pPr>
    <w:r>
      <w:rPr>
        <w:rFonts w:ascii="Times New Roman" w:cs="Times New Roman" w:hAnsi="Times New Roman"/>
        <w:b/>
        <w:i/>
        <w:sz w:val="20"/>
      </w:rPr>
      <w:t xml:space="preserve">                             </w:t>
    </w:r>
    <w:r>
      <w:rPr>
        <w:rFonts w:ascii="Times New Roman" w:cs="Times New Roman" w:hAnsi="Times New Roman"/>
        <w:b/>
        <w:i/>
        <w:sz w:val="20"/>
      </w:rPr>
      <w:t>@ 201</w:t>
    </w:r>
    <w:r>
      <w:rPr>
        <w:rFonts w:ascii="Times New Roman" w:cs="Times New Roman" w:hAnsi="Times New Roman"/>
        <w:b/>
        <w:i/>
        <w:sz w:val="20"/>
      </w:rPr>
      <w:t xml:space="preserve">7 </w:t>
    </w:r>
    <w:r>
      <w:rPr>
        <w:rFonts w:ascii="Times New Roman" w:cs="Times New Roman" w:hAnsi="Times New Roman"/>
        <w:b/>
        <w:i/>
        <w:sz w:val="20"/>
      </w:rPr>
      <w:t>Jinja Joint Examinations Board</w:t>
    </w:r>
    <w:r>
      <w:rPr>
        <w:rFonts w:ascii="Times New Roman" w:cs="Times New Roman" w:hAnsi="Times New Roman"/>
        <w:b/>
        <w:i/>
        <w:sz w:val="20"/>
      </w:rPr>
      <w:t xml:space="preserve">                          End</w:t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single" w:sz="4" w:space="1" w:color="auto"/>
        <w:bottom w:val="single" w:sz="4" w:space="1" w:color="auto"/>
      </w:pBdr>
      <w:jc w:val="center"/>
      <w:rPr>
        <w:rFonts w:ascii="Times New Roman" w:cs="Times New Roman" w:hAnsi="Times New Roman"/>
        <w:b/>
        <w:i/>
        <w:sz w:val="20"/>
      </w:rPr>
    </w:pPr>
    <w:r>
      <w:rPr>
        <w:rFonts w:ascii="Times New Roman" w:cs="Times New Roman" w:hAnsi="Times New Roman"/>
        <w:b/>
        <w:i/>
        <w:sz w:val="20"/>
      </w:rPr>
      <w:t>@ 201</w:t>
    </w:r>
    <w:r>
      <w:rPr>
        <w:rFonts w:ascii="Times New Roman" w:cs="Times New Roman" w:hAnsi="Times New Roman"/>
        <w:b/>
        <w:i/>
        <w:sz w:val="20"/>
      </w:rPr>
      <w:t xml:space="preserve">7 </w:t>
    </w:r>
    <w:r>
      <w:rPr>
        <w:rFonts w:ascii="Times New Roman" w:cs="Times New Roman" w:hAnsi="Times New Roman"/>
        <w:b/>
        <w:i/>
        <w:sz w:val="20"/>
      </w:rPr>
      <w:t xml:space="preserve">Jinja Joint Examinations Board       </w:t>
    </w:r>
    <w:r>
      <w:rPr>
        <w:rFonts w:ascii="Times New Roman" w:cs="Times New Roman" w:hAnsi="Times New Roman"/>
        <w:b/>
        <w:i/>
        <w:sz w:val="20"/>
      </w:rPr>
      <w:t xml:space="preserve">                        </w:t>
    </w:r>
    <w:r>
      <w:rPr>
        <w:rFonts w:ascii="Times New Roman" w:cs="Times New Roman" w:hAnsi="Times New Roman"/>
        <w:b/>
        <w:i/>
        <w:sz w:val="20"/>
      </w:rPr>
      <w:t xml:space="preserve">   Turn Over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1ADC16"/>
    <w:lvl w:ilvl="0" w:tplc="A6F22EC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0000001"/>
    <w:multiLevelType w:val="hybridMultilevel"/>
    <w:tmpl w:val="E6BE89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0000002"/>
    <w:multiLevelType w:val="hybridMultilevel"/>
    <w:tmpl w:val="40CC6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360"/>
        <w:ind w:left="1080" w:hanging="36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62">
    <w:name w:val="Title"/>
    <w:basedOn w:val="style0"/>
    <w:next w:val="style62"/>
    <w:link w:val="style4097"/>
    <w:qFormat/>
    <w:pPr>
      <w:spacing w:after="0" w:lineRule="auto" w:line="240"/>
      <w:ind w:left="0" w:firstLine="0"/>
      <w:jc w:val="center"/>
    </w:pPr>
    <w:rPr>
      <w:rFonts w:ascii="Times New Roman" w:cs="Times New Roman" w:eastAsia="Times New Roman" w:hAnsi="Times New Roman"/>
      <w:b/>
      <w:sz w:val="24"/>
      <w:szCs w:val="20"/>
    </w:rPr>
  </w:style>
  <w:style w:type="character" w:customStyle="1" w:styleId="style4097">
    <w:name w:val="Title Char_f726d0bc-12e7-403f-84aa-84bd6c00010d"/>
    <w:basedOn w:val="style65"/>
    <w:next w:val="style4097"/>
    <w:link w:val="style62"/>
    <w:rPr>
      <w:rFonts w:ascii="Times New Roman" w:cs="Times New Roman" w:eastAsia="Times New Roman" w:hAnsi="Times New Roman"/>
      <w:b/>
      <w:sz w:val="24"/>
      <w:szCs w:val="20"/>
    </w:rPr>
  </w:style>
  <w:style w:type="paragraph" w:styleId="style74">
    <w:name w:val="Subtitle"/>
    <w:basedOn w:val="style0"/>
    <w:next w:val="style74"/>
    <w:link w:val="style4098"/>
    <w:qFormat/>
    <w:pPr>
      <w:spacing w:after="0" w:lineRule="auto" w:line="240"/>
      <w:ind w:left="0" w:firstLine="0"/>
      <w:jc w:val="center"/>
    </w:pPr>
    <w:rPr>
      <w:rFonts w:ascii="Times New Roman" w:cs="Times New Roman" w:eastAsia="Times New Roman" w:hAnsi="Times New Roman"/>
      <w:b/>
      <w:i/>
      <w:sz w:val="24"/>
      <w:szCs w:val="20"/>
    </w:rPr>
  </w:style>
  <w:style w:type="character" w:customStyle="1" w:styleId="style4098">
    <w:name w:val="Subtitle Char"/>
    <w:basedOn w:val="style65"/>
    <w:next w:val="style4098"/>
    <w:link w:val="style74"/>
    <w:rPr>
      <w:rFonts w:ascii="Times New Roman" w:cs="Times New Roman" w:eastAsia="Times New Roman" w:hAnsi="Times New Roman"/>
      <w:b/>
      <w:i/>
      <w:sz w:val="24"/>
      <w:szCs w:val="20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60496d3e-7377-4f9a-a369-6316a09887b5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ce59ebfa-3f20-4308-9c83-6dbb7efd6539"/>
    <w:basedOn w:val="style65"/>
    <w:next w:val="style4100"/>
    <w:link w:val="style32"/>
    <w:uiPriority w:val="99"/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232</Words>
  <Pages>2</Pages>
  <Characters>1244</Characters>
  <Application>WPS Office</Application>
  <DocSecurity>0</DocSecurity>
  <Paragraphs>51</Paragraphs>
  <ScaleCrop>false</ScaleCrop>
  <Company>TeAm DiGiT</Company>
  <LinksUpToDate>false</LinksUpToDate>
  <CharactersWithSpaces>1867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2019-04-14T10:42:05Z</dcterms:created>
  <dc:creator>DiGiT</dc:creator>
  <lastModifiedBy>itel S13</lastModifiedBy>
  <lastPrinted>2017-07-20T14:31:00Z</lastPrinted>
  <dcterms:modified xsi:type="dcterms:W3CDTF">2019-04-14T10:42:06Z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