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roked="f" style="position:absolute;margin-left:-33.2pt;margin-top:-6.15pt;width:159.55pt;height:90.0pt;z-index:2;mso-position-horizontal-relative:text;mso-position-vertical-relative:text;mso-height-percent:200;mso-width-relative:margin;mso-height-relative:margin;mso-wrap-distance-top:3.6pt;mso-wrap-distance-bottom:3.6pt;visibility:visible;">
            <v:stroke on="f" joinstyle="miter"/>
            <w10:wrap type="square"/>
            <v:fill/>
            <v:path o:connecttype="rect" gradientshapeok="t"/>
            <v:textbox style="mso-fit-shape-to-text:true;">
              <w:txbxContent>
                <w:p>
                  <w:pPr>
                    <w:pStyle w:val="style0"/>
                    <w:spacing w:after="0" w:lineRule="auto" w:line="240"/>
                    <w:jc w:val="both"/>
                    <w:rPr>
                      <w:rFonts w:ascii="Times New Roman" w:cs="Times New Roman" w:eastAsia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i/>
                      <w:sz w:val="24"/>
                    </w:rPr>
                    <w:t>P230/1</w:t>
                  </w:r>
                </w:p>
                <w:p>
                  <w:pPr>
                    <w:pStyle w:val="style0"/>
                    <w:spacing w:after="0" w:lineRule="auto" w:line="240"/>
                    <w:jc w:val="both"/>
                    <w:rPr>
                      <w:rFonts w:ascii="Times New Roman" w:cs="Times New Roman" w:eastAsia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i/>
                      <w:sz w:val="24"/>
                    </w:rPr>
                    <w:t>ENTREPRENEURSHIP EDUCATION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Paper 1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July 2019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3 hours</w:t>
                  </w:r>
                </w:p>
              </w:txbxContent>
            </v:textbox>
          </v:shape>
        </w:pict>
      </w:r>
    </w:p>
    <w:p>
      <w:pPr>
        <w:pStyle w:val="style157"/>
        <w:ind w:left="27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157"/>
        <w:ind w:left="27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157"/>
        <w:ind w:left="27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157"/>
        <w:ind w:left="270"/>
        <w:rPr>
          <w:rFonts w:ascii="Times New Roman" w:hAnsi="Times New Roman"/>
          <w:b/>
          <w:sz w:val="28"/>
          <w:szCs w:val="28"/>
        </w:rPr>
      </w:pPr>
    </w:p>
    <w:p>
      <w:pPr>
        <w:pStyle w:val="style157"/>
        <w:ind w:left="27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  <w:lang w:val="en-US"/>
        </w:rPr>
        <w:t>ACEITEKA</w:t>
      </w:r>
      <w:r>
        <w:rPr>
          <w:rFonts w:ascii="Times New Roman" w:cs="Times New Roman" w:hAnsi="Times New Roman"/>
          <w:b/>
          <w:sz w:val="36"/>
          <w:szCs w:val="36"/>
          <w:lang w:val="en-US"/>
        </w:rPr>
        <w:t xml:space="preserve"> MOCK</w:t>
      </w:r>
      <w:r>
        <w:rPr>
          <w:rFonts w:ascii="Times New Roman" w:cs="Times New Roman" w:hAnsi="Times New Roman"/>
          <w:b/>
          <w:sz w:val="36"/>
          <w:szCs w:val="36"/>
        </w:rPr>
        <w:t xml:space="preserve"> EXAMINATIONS 2019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Uganda Advanced Certificate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of Education</w:t>
      </w:r>
    </w:p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ENTREPRENEURSHIP EDUCATION</w:t>
      </w:r>
    </w:p>
    <w:p>
      <w:pPr>
        <w:pStyle w:val="style157"/>
        <w:ind w:left="27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157"/>
        <w:ind w:left="27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Paper 1</w:t>
      </w:r>
    </w:p>
    <w:p>
      <w:pPr>
        <w:pStyle w:val="style157"/>
        <w:ind w:left="27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157"/>
        <w:ind w:left="2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ours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4"/>
        </w:rPr>
      </w:pPr>
      <w:r>
        <w:rPr>
          <w:rFonts w:ascii="Times New Roman" w:cs="Times New Roman" w:hAnsi="Times New Roman"/>
          <w:b/>
          <w:sz w:val="26"/>
          <w:szCs w:val="24"/>
        </w:rPr>
        <w:t>INSTRUCTIONS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i/>
          <w:sz w:val="26"/>
          <w:szCs w:val="24"/>
        </w:rPr>
      </w:pPr>
      <w:r>
        <w:rPr>
          <w:rFonts w:ascii="Times New Roman" w:cs="Times New Roman" w:hAnsi="Times New Roman"/>
          <w:i/>
          <w:sz w:val="26"/>
          <w:szCs w:val="24"/>
        </w:rPr>
        <w:t>This</w:t>
      </w:r>
      <w:r>
        <w:rPr>
          <w:rFonts w:ascii="Times New Roman" w:cs="Times New Roman" w:hAnsi="Times New Roman"/>
          <w:i/>
          <w:sz w:val="26"/>
          <w:szCs w:val="24"/>
        </w:rPr>
        <w:t xml:space="preserve"> paper consists of two sections:</w:t>
      </w:r>
      <w:r>
        <w:rPr>
          <w:rFonts w:ascii="Times New Roman" w:cs="Times New Roman" w:hAnsi="Times New Roman"/>
          <w:i/>
          <w:sz w:val="26"/>
          <w:szCs w:val="24"/>
        </w:rPr>
        <w:t xml:space="preserve"> </w:t>
      </w:r>
      <w:r>
        <w:rPr>
          <w:rFonts w:ascii="Times New Roman" w:cs="Times New Roman" w:hAnsi="Times New Roman"/>
          <w:i/>
          <w:sz w:val="26"/>
          <w:szCs w:val="24"/>
        </w:rPr>
        <w:t>A</w:t>
      </w:r>
      <w:r>
        <w:rPr>
          <w:rFonts w:ascii="Times New Roman" w:cs="Times New Roman" w:hAnsi="Times New Roman"/>
          <w:i/>
          <w:sz w:val="26"/>
          <w:szCs w:val="24"/>
        </w:rPr>
        <w:t xml:space="preserve"> and B.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i/>
          <w:sz w:val="26"/>
          <w:szCs w:val="24"/>
        </w:rPr>
      </w:pPr>
      <w:r>
        <w:rPr>
          <w:rFonts w:ascii="Times New Roman" w:cs="Times New Roman" w:hAnsi="Times New Roman"/>
          <w:i/>
          <w:sz w:val="26"/>
          <w:szCs w:val="24"/>
        </w:rPr>
        <w:t xml:space="preserve">Answer </w:t>
      </w:r>
      <w:r>
        <w:rPr>
          <w:rFonts w:ascii="Times New Roman" w:cs="Times New Roman" w:hAnsi="Times New Roman"/>
          <w:b/>
          <w:i/>
          <w:sz w:val="26"/>
          <w:szCs w:val="24"/>
        </w:rPr>
        <w:t>five</w:t>
      </w:r>
      <w:r>
        <w:rPr>
          <w:rFonts w:ascii="Times New Roman" w:cs="Times New Roman" w:hAnsi="Times New Roman"/>
          <w:i/>
          <w:sz w:val="26"/>
          <w:szCs w:val="24"/>
        </w:rPr>
        <w:t xml:space="preserve"> (5) questions only.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i/>
          <w:sz w:val="26"/>
          <w:szCs w:val="24"/>
        </w:rPr>
      </w:pPr>
      <w:r>
        <w:rPr>
          <w:rFonts w:ascii="Times New Roman" w:cs="Times New Roman" w:hAnsi="Times New Roman"/>
          <w:i/>
          <w:sz w:val="26"/>
          <w:szCs w:val="24"/>
        </w:rPr>
        <w:t xml:space="preserve">Section </w:t>
      </w:r>
      <w:r>
        <w:rPr>
          <w:rFonts w:ascii="Times New Roman" w:cs="Times New Roman" w:hAnsi="Times New Roman"/>
          <w:b/>
          <w:i/>
          <w:sz w:val="26"/>
          <w:szCs w:val="24"/>
        </w:rPr>
        <w:t>A</w:t>
      </w:r>
      <w:r>
        <w:rPr>
          <w:rFonts w:ascii="Times New Roman" w:cs="Times New Roman" w:hAnsi="Times New Roman"/>
          <w:i/>
          <w:sz w:val="26"/>
          <w:szCs w:val="24"/>
        </w:rPr>
        <w:t xml:space="preserve"> is </w:t>
      </w:r>
      <w:r>
        <w:rPr>
          <w:rFonts w:ascii="Times New Roman" w:cs="Times New Roman" w:hAnsi="Times New Roman"/>
          <w:b/>
          <w:sz w:val="26"/>
          <w:szCs w:val="24"/>
        </w:rPr>
        <w:t>compulsor</w:t>
      </w:r>
      <w:r>
        <w:rPr>
          <w:rFonts w:ascii="Times New Roman" w:cs="Times New Roman" w:hAnsi="Times New Roman"/>
          <w:b/>
          <w:i/>
          <w:sz w:val="26"/>
          <w:szCs w:val="24"/>
        </w:rPr>
        <w:t>y</w:t>
      </w:r>
      <w:r>
        <w:rPr>
          <w:rFonts w:ascii="Times New Roman" w:cs="Times New Roman" w:hAnsi="Times New Roman"/>
          <w:i/>
          <w:sz w:val="26"/>
          <w:szCs w:val="24"/>
        </w:rPr>
        <w:t>.  Answers to this section should be precise.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i/>
          <w:sz w:val="26"/>
          <w:szCs w:val="24"/>
        </w:rPr>
      </w:pPr>
      <w:r>
        <w:rPr>
          <w:rFonts w:ascii="Times New Roman" w:cs="Times New Roman" w:hAnsi="Times New Roman"/>
          <w:i/>
          <w:sz w:val="26"/>
          <w:szCs w:val="24"/>
        </w:rPr>
        <w:t xml:space="preserve">Answer </w:t>
      </w:r>
      <w:r>
        <w:rPr>
          <w:rFonts w:ascii="Times New Roman" w:cs="Times New Roman" w:hAnsi="Times New Roman"/>
          <w:b/>
          <w:i/>
          <w:sz w:val="26"/>
          <w:szCs w:val="24"/>
        </w:rPr>
        <w:t>four</w:t>
      </w:r>
      <w:r>
        <w:rPr>
          <w:rFonts w:ascii="Times New Roman" w:cs="Times New Roman" w:hAnsi="Times New Roman"/>
          <w:i/>
          <w:sz w:val="26"/>
          <w:szCs w:val="24"/>
        </w:rPr>
        <w:t xml:space="preserve"> (4) questions from Section B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i/>
          <w:sz w:val="26"/>
          <w:szCs w:val="24"/>
        </w:rPr>
      </w:pPr>
      <w:r>
        <w:rPr>
          <w:rFonts w:ascii="Times New Roman" w:cs="Times New Roman" w:hAnsi="Times New Roman"/>
          <w:i/>
          <w:sz w:val="26"/>
          <w:szCs w:val="24"/>
        </w:rPr>
        <w:t xml:space="preserve">Any additional question(s) answered will </w:t>
      </w:r>
      <w:r>
        <w:rPr>
          <w:rFonts w:ascii="Times New Roman" w:cs="Times New Roman" w:hAnsi="Times New Roman"/>
          <w:b/>
          <w:i/>
          <w:sz w:val="26"/>
          <w:szCs w:val="24"/>
        </w:rPr>
        <w:t>not</w:t>
      </w:r>
      <w:r>
        <w:rPr>
          <w:rFonts w:ascii="Times New Roman" w:cs="Times New Roman" w:hAnsi="Times New Roman"/>
          <w:i/>
          <w:sz w:val="26"/>
          <w:szCs w:val="24"/>
        </w:rPr>
        <w:t xml:space="preserve"> be marked.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32"/>
          <w:szCs w:val="24"/>
        </w:rPr>
      </w:pPr>
      <w:r>
        <w:rPr>
          <w:rFonts w:ascii="Times New Roman" w:cs="Times New Roman" w:hAnsi="Times New Roman"/>
          <w:b/>
          <w:sz w:val="32"/>
          <w:szCs w:val="24"/>
        </w:rPr>
        <w:br w:type="page"/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32"/>
          <w:szCs w:val="24"/>
        </w:rPr>
      </w:pPr>
      <w:r>
        <w:rPr>
          <w:rFonts w:ascii="Times New Roman" w:cs="Times New Roman" w:hAnsi="Times New Roman"/>
          <w:b/>
          <w:sz w:val="32"/>
          <w:szCs w:val="24"/>
        </w:rPr>
        <w:t xml:space="preserve">SECTION </w:t>
      </w:r>
      <w:r>
        <w:rPr>
          <w:rFonts w:ascii="Times New Roman" w:cs="Times New Roman" w:hAnsi="Times New Roman"/>
          <w:b/>
          <w:sz w:val="32"/>
          <w:szCs w:val="24"/>
        </w:rPr>
        <w:t>A</w:t>
      </w:r>
      <w:r>
        <w:rPr>
          <w:rFonts w:ascii="Times New Roman" w:cs="Times New Roman" w:hAnsi="Times New Roman"/>
          <w:b/>
          <w:sz w:val="32"/>
          <w:szCs w:val="24"/>
        </w:rPr>
        <w:t xml:space="preserve"> </w:t>
      </w:r>
      <w:r>
        <w:rPr>
          <w:rFonts w:ascii="Times New Roman" w:cs="Times New Roman" w:hAnsi="Times New Roman"/>
          <w:b/>
          <w:sz w:val="32"/>
          <w:szCs w:val="24"/>
        </w:rPr>
        <w:tab/>
      </w:r>
      <w:r>
        <w:rPr>
          <w:rFonts w:ascii="Times New Roman" w:cs="Times New Roman" w:hAnsi="Times New Roman"/>
          <w:b/>
          <w:sz w:val="32"/>
          <w:szCs w:val="24"/>
        </w:rPr>
        <w:t xml:space="preserve">(20 </w:t>
      </w:r>
      <w:r>
        <w:rPr>
          <w:rFonts w:ascii="Times New Roman" w:cs="Times New Roman" w:hAnsi="Times New Roman"/>
          <w:b/>
          <w:sz w:val="32"/>
          <w:szCs w:val="24"/>
        </w:rPr>
        <w:t>marks</w:t>
      </w:r>
      <w:r>
        <w:rPr>
          <w:rFonts w:ascii="Times New Roman" w:cs="Times New Roman" w:hAnsi="Times New Roman"/>
          <w:b/>
          <w:sz w:val="32"/>
          <w:szCs w:val="24"/>
        </w:rPr>
        <w:t>)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6"/>
          <w:szCs w:val="24"/>
        </w:rPr>
      </w:pPr>
      <w:r>
        <w:rPr>
          <w:rFonts w:ascii="Times New Roman" w:cs="Times New Roman" w:hAnsi="Times New Roman"/>
          <w:b/>
          <w:i/>
          <w:sz w:val="26"/>
          <w:szCs w:val="24"/>
        </w:rPr>
        <w:t>Answer all parts of this question</w:t>
      </w:r>
      <w:r>
        <w:rPr>
          <w:rFonts w:ascii="Times New Roman" w:cs="Times New Roman" w:hAnsi="Times New Roman"/>
          <w:b/>
          <w:sz w:val="26"/>
          <w:szCs w:val="24"/>
        </w:rPr>
        <w:t>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4"/>
        </w:rPr>
      </w:pPr>
    </w:p>
    <w:tbl>
      <w:tblPr>
        <w:tblStyle w:val="style154"/>
        <w:tblW w:w="10228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556"/>
        <w:gridCol w:w="731"/>
        <w:gridCol w:w="6652"/>
        <w:gridCol w:w="1752"/>
      </w:tblGrid>
      <w:tr>
        <w:trPr/>
        <w:tc>
          <w:tcPr>
            <w:tcW w:w="54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.</w:t>
            </w: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(a)</w:t>
            </w:r>
          </w:p>
        </w:tc>
        <w:tc>
          <w:tcPr>
            <w:tcW w:w="53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  <w:tc>
          <w:tcPr>
            <w:tcW w:w="684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What is meant by business ethics?</w:t>
            </w:r>
          </w:p>
        </w:tc>
        <w:tc>
          <w:tcPr>
            <w:tcW w:w="178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(01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m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ar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k)</w:t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3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(ii)</w:t>
            </w:r>
          </w:p>
        </w:tc>
        <w:tc>
          <w:tcPr>
            <w:tcW w:w="684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State any </w:t>
            </w:r>
            <w:r>
              <w:rPr>
                <w:rFonts w:ascii="Times New Roman" w:cs="Times New Roman" w:hAnsi="Times New Roman"/>
                <w:b/>
                <w:sz w:val="26"/>
                <w:szCs w:val="24"/>
              </w:rPr>
              <w:t>three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principles of business ethics. </w:t>
            </w:r>
          </w:p>
        </w:tc>
        <w:tc>
          <w:tcPr>
            <w:tcW w:w="178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(03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(b)</w:t>
            </w:r>
          </w:p>
        </w:tc>
        <w:tc>
          <w:tcPr>
            <w:tcW w:w="53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  <w:tc>
          <w:tcPr>
            <w:tcW w:w="684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Distinguish between technical feasibility study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and financial feasibility study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78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(02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3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(ii)</w:t>
            </w:r>
          </w:p>
        </w:tc>
        <w:tc>
          <w:tcPr>
            <w:tcW w:w="684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Outline any </w:t>
            </w:r>
            <w:r>
              <w:rPr>
                <w:rFonts w:ascii="Times New Roman" w:cs="Times New Roman" w:hAnsi="Times New Roman"/>
                <w:b/>
                <w:sz w:val="26"/>
                <w:szCs w:val="24"/>
              </w:rPr>
              <w:t>two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factors to consider when conducting a financial feasibility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tudy for an identified business opportunity.</w:t>
            </w:r>
          </w:p>
        </w:tc>
        <w:tc>
          <w:tcPr>
            <w:tcW w:w="178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(02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(c)</w:t>
            </w:r>
          </w:p>
        </w:tc>
        <w:tc>
          <w:tcPr>
            <w:tcW w:w="7383" w:type="dxa"/>
            <w:gridSpan w:val="2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Give any </w:t>
            </w:r>
            <w:r>
              <w:rPr>
                <w:rFonts w:ascii="Times New Roman" w:cs="Times New Roman" w:hAnsi="Times New Roman"/>
                <w:b/>
                <w:sz w:val="26"/>
                <w:szCs w:val="24"/>
              </w:rPr>
              <w:t>four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rewards of proper time management in business.</w:t>
            </w:r>
          </w:p>
        </w:tc>
        <w:tc>
          <w:tcPr>
            <w:tcW w:w="178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(04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(d)</w:t>
            </w:r>
          </w:p>
        </w:tc>
        <w:tc>
          <w:tcPr>
            <w:tcW w:w="7383" w:type="dxa"/>
            <w:gridSpan w:val="2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Mention any two: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Threats to community development. 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Items that should be included when preparing the theory of change.</w:t>
            </w:r>
          </w:p>
        </w:tc>
        <w:tc>
          <w:tcPr>
            <w:tcW w:w="178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(02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(02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(e)</w:t>
            </w:r>
          </w:p>
        </w:tc>
        <w:tc>
          <w:tcPr>
            <w:tcW w:w="7383" w:type="dxa"/>
            <w:gridSpan w:val="2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Okiror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Ben has rental houses that earn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ed him annual rental income of 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hs.7,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200,000 in 2018.  Compute his rental income tax payable given th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at the annual tax threshold is 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hs.2,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820,000, rental tax rate is 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20% and provision for 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expenditure and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loss incurred to earn the income is 20%. </w:t>
            </w:r>
          </w:p>
        </w:tc>
        <w:tc>
          <w:tcPr>
            <w:tcW w:w="178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(04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</w:tbl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6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32"/>
          <w:szCs w:val="24"/>
        </w:rPr>
      </w:pPr>
      <w:r>
        <w:rPr>
          <w:rFonts w:ascii="Times New Roman" w:cs="Times New Roman" w:hAnsi="Times New Roman"/>
          <w:b/>
          <w:sz w:val="32"/>
          <w:szCs w:val="24"/>
        </w:rPr>
        <w:t xml:space="preserve">SECTION </w:t>
      </w:r>
      <w:r>
        <w:rPr>
          <w:rFonts w:ascii="Times New Roman" w:cs="Times New Roman" w:hAnsi="Times New Roman"/>
          <w:b/>
          <w:sz w:val="32"/>
          <w:szCs w:val="24"/>
        </w:rPr>
        <w:t xml:space="preserve">B </w:t>
      </w:r>
      <w:r>
        <w:rPr>
          <w:rFonts w:ascii="Times New Roman" w:cs="Times New Roman" w:hAnsi="Times New Roman"/>
          <w:b/>
          <w:sz w:val="32"/>
          <w:szCs w:val="24"/>
        </w:rPr>
        <w:tab/>
      </w:r>
      <w:r>
        <w:rPr>
          <w:rFonts w:ascii="Times New Roman" w:cs="Times New Roman" w:hAnsi="Times New Roman"/>
          <w:b/>
          <w:sz w:val="32"/>
          <w:szCs w:val="24"/>
        </w:rPr>
        <w:t>(</w:t>
      </w:r>
      <w:r>
        <w:rPr>
          <w:rFonts w:ascii="Times New Roman" w:cs="Times New Roman" w:hAnsi="Times New Roman"/>
          <w:b/>
          <w:sz w:val="32"/>
          <w:szCs w:val="24"/>
        </w:rPr>
        <w:t xml:space="preserve">80 </w:t>
      </w:r>
      <w:r>
        <w:rPr>
          <w:rFonts w:ascii="Times New Roman" w:cs="Times New Roman" w:hAnsi="Times New Roman"/>
          <w:b/>
          <w:sz w:val="32"/>
          <w:szCs w:val="24"/>
        </w:rPr>
        <w:t>m</w:t>
      </w:r>
      <w:r>
        <w:rPr>
          <w:rFonts w:ascii="Times New Roman" w:cs="Times New Roman" w:hAnsi="Times New Roman"/>
          <w:b/>
          <w:sz w:val="32"/>
          <w:szCs w:val="24"/>
        </w:rPr>
        <w:t>arks</w:t>
      </w:r>
      <w:r>
        <w:rPr>
          <w:rFonts w:ascii="Times New Roman" w:cs="Times New Roman" w:hAnsi="Times New Roman"/>
          <w:b/>
          <w:sz w:val="32"/>
          <w:szCs w:val="24"/>
        </w:rPr>
        <w:t>)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6"/>
          <w:szCs w:val="24"/>
        </w:rPr>
      </w:pPr>
      <w:r>
        <w:rPr>
          <w:rFonts w:ascii="Times New Roman" w:cs="Times New Roman" w:hAnsi="Times New Roman"/>
          <w:b/>
          <w:i/>
          <w:sz w:val="26"/>
          <w:szCs w:val="24"/>
        </w:rPr>
        <w:t>Answer any four questions from this Section</w:t>
      </w:r>
      <w:r>
        <w:rPr>
          <w:rFonts w:ascii="Times New Roman" w:cs="Times New Roman" w:hAnsi="Times New Roman"/>
          <w:b/>
          <w:sz w:val="26"/>
          <w:szCs w:val="24"/>
        </w:rPr>
        <w:t>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4"/>
        </w:rPr>
      </w:pPr>
    </w:p>
    <w:tbl>
      <w:tblPr>
        <w:tblStyle w:val="style154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56"/>
        <w:gridCol w:w="7327"/>
        <w:gridCol w:w="1779"/>
      </w:tblGrid>
      <w:tr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(a)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Discuss the features of effective communication.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(10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(b)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Justify the need for promoting effective communication in an enterprise. 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(10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(a)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Distinguish between </w:t>
            </w:r>
            <w:r>
              <w:rPr>
                <w:rFonts w:ascii="Times New Roman" w:cs="Times New Roman" w:hAnsi="Times New Roman"/>
                <w:b/>
                <w:sz w:val="26"/>
                <w:szCs w:val="24"/>
              </w:rPr>
              <w:t>business enterprises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and </w:t>
            </w:r>
            <w:r>
              <w:rPr>
                <w:rFonts w:ascii="Times New Roman" w:cs="Times New Roman" w:hAnsi="Times New Roman"/>
                <w:b/>
                <w:sz w:val="26"/>
                <w:szCs w:val="24"/>
              </w:rPr>
              <w:t>social enterprises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.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(04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(b)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Explain the social responsibilities of a business to the community.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(16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(a)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Describe the process of determining the profitability of a potential business.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(08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(b)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In what ways can entrepreneurs increase profits in Uganda?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(12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(a)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Explain the political environment factors that affect entrepreneurs’ business decisions in your country.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(10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(b)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Suggest strategies that an entrepreneur can employ to improve an entrepreneurial environment. 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(10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6.</w:t>
            </w: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(a)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Explain the contents that should be included in a business plan. 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(10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(b)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What challenges are faced by entrepreneurs when implementing business plans?  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(10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7.</w:t>
            </w: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(a)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Discuss the methods used by entrepreneurs to pay workers in an enterprise. 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(08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  <w:tr>
        <w:tblPrEx/>
        <w:trPr/>
        <w:tc>
          <w:tcPr>
            <w:tcW w:w="41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</w:p>
        </w:tc>
        <w:tc>
          <w:tcPr>
            <w:tcW w:w="5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(b)</w:t>
            </w:r>
          </w:p>
        </w:tc>
        <w:tc>
          <w:tcPr>
            <w:tcW w:w="738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Account for the differences in the workers’ pay in an enterprise.</w:t>
            </w:r>
          </w:p>
        </w:tc>
        <w:tc>
          <w:tcPr>
            <w:tcW w:w="1787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6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4"/>
              </w:rPr>
              <w:t>(12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 xml:space="preserve"> marks</w:t>
            </w:r>
            <w:r>
              <w:rPr>
                <w:rFonts w:ascii="Times New Roman" w:cs="Times New Roman" w:hAnsi="Times New Roman"/>
                <w:sz w:val="26"/>
                <w:szCs w:val="24"/>
              </w:rPr>
              <w:t>)</w:t>
            </w:r>
          </w:p>
        </w:tc>
      </w:tr>
    </w:tbl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i/>
          <w:sz w:val="26"/>
          <w:szCs w:val="24"/>
        </w:rPr>
      </w:pPr>
      <w:r>
        <w:rPr>
          <w:rFonts w:ascii="Times New Roman" w:cs="Times New Roman" w:hAnsi="Times New Roman"/>
          <w:b/>
          <w:i/>
          <w:sz w:val="26"/>
          <w:szCs w:val="24"/>
        </w:rPr>
        <w:t>= END =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4"/>
        </w:rPr>
      </w:pPr>
    </w:p>
    <w:sectPr>
      <w:footerReference w:type="default" r:id="rId2"/>
      <w:footerReference w:type="first" r:id="rId3"/>
      <w:pgSz w:w="11909" w:h="16834" w:orient="portrait" w:code="9"/>
      <w:pgMar w:top="1008" w:right="1440" w:bottom="1008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i/>
        <w:sz w:val="24"/>
        <w:szCs w:val="24"/>
      </w:rPr>
      <w:t xml:space="preserve">                                   </w:t>
    </w:r>
    <w:r>
      <w:rPr>
        <w:rFonts w:ascii="Times New Roman" w:hAnsi="Times New Roman"/>
        <w:b/>
        <w:sz w:val="28"/>
        <w:szCs w:val="24"/>
      </w:rPr>
      <w:t>Turn Over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A0CA58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BB2A0F0"/>
    <w:lvl w:ilvl="0" w:tplc="09DCB0F6">
      <w:start w:val="1"/>
      <w:numFmt w:val="lowerRoman"/>
      <w:lvlText w:val="(%1)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5FE2C1A8"/>
    <w:lvl w:ilvl="0" w:tplc="D6FAE122">
      <w:start w:val="3"/>
      <w:numFmt w:val="bullet"/>
      <w:lvlText w:val="-"/>
      <w:lvlJc w:val="left"/>
      <w:pPr>
        <w:ind w:left="36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36592c9-9a69-4dd1-8464-43c5eae1773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c9c8960-a6cc-44d4-aafa-716ec088e583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724C-ED74-4358-9BD8-50D12AD3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398</Words>
  <Pages>3</Pages>
  <Characters>2124</Characters>
  <Application>WPS Office</Application>
  <DocSecurity>0</DocSecurity>
  <Paragraphs>188</Paragraphs>
  <ScaleCrop>false</ScaleCrop>
  <LinksUpToDate>false</LinksUpToDate>
  <CharactersWithSpaces>2478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2019-08-30T06:49:06Z</dcterms:created>
  <dc:creator>mk22</dc:creator>
  <lastModifiedBy>itel S13</lastModifiedBy>
  <lastPrinted>2019-06-12T12:56:00Z</lastPrinted>
  <dcterms:modified xsi:type="dcterms:W3CDTF">2019-08-30T06:49:07Z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